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3BA5ED8" w14:textId="1ABE712A" w:rsidR="0038199C" w:rsidRPr="0038199C" w:rsidRDefault="0038199C" w:rsidP="0075620D">
      <w:pPr>
        <w:pStyle w:val="Header"/>
        <w:spacing w:after="0" w:line="240" w:lineRule="auto"/>
        <w:jc w:val="center"/>
        <w:rPr>
          <w:rFonts w:ascii="Times New Roman" w:hAnsi="Times New Roman"/>
          <w:sz w:val="24"/>
          <w:szCs w:val="24"/>
        </w:rPr>
      </w:pPr>
      <w:r w:rsidRPr="0038199C">
        <w:rPr>
          <w:rFonts w:ascii="Times New Roman" w:hAnsi="Times New Roman"/>
          <w:b/>
          <w:bCs/>
          <w:sz w:val="24"/>
          <w:szCs w:val="24"/>
          <w:lang w:val="it-IT"/>
        </w:rPr>
        <w:t>PRACTICA DE SPECIALITATE. APLICAȚII METODOLOGICE ALE ANTRENAMENTULUI SPORTIV PE GRU</w:t>
      </w:r>
      <w:r w:rsidR="008945F0">
        <w:rPr>
          <w:rFonts w:ascii="Times New Roman" w:hAnsi="Times New Roman"/>
          <w:b/>
          <w:bCs/>
          <w:sz w:val="24"/>
          <w:szCs w:val="24"/>
          <w:lang w:val="it-IT"/>
        </w:rPr>
        <w:t>PE LA COPII ȘI JUNIORI – TENIS</w:t>
      </w:r>
      <w:r w:rsidRPr="0038199C">
        <w:rPr>
          <w:rFonts w:ascii="Times New Roman" w:hAnsi="Times New Roman"/>
          <w:sz w:val="24"/>
          <w:szCs w:val="24"/>
        </w:rPr>
        <w:t xml:space="preserve"> </w:t>
      </w:r>
    </w:p>
    <w:p w14:paraId="63BDDA7B" w14:textId="50D47CE2" w:rsidR="008945F0" w:rsidRDefault="00E9070F" w:rsidP="008945F0">
      <w:pPr>
        <w:pStyle w:val="Header"/>
        <w:spacing w:after="0" w:line="240" w:lineRule="auto"/>
        <w:jc w:val="center"/>
        <w:rPr>
          <w:rFonts w:ascii="Times New Roman" w:hAnsi="Times New Roman"/>
          <w:i/>
          <w:sz w:val="24"/>
          <w:szCs w:val="24"/>
        </w:rPr>
      </w:pPr>
      <w:r w:rsidRPr="008945F0">
        <w:rPr>
          <w:rFonts w:ascii="Times New Roman" w:hAnsi="Times New Roman"/>
          <w:i/>
          <w:sz w:val="24"/>
          <w:szCs w:val="24"/>
        </w:rPr>
        <w:t>anul universitar 2025-2026</w:t>
      </w:r>
    </w:p>
    <w:p w14:paraId="02C7B7BB" w14:textId="77777777" w:rsidR="008945F0" w:rsidRPr="008945F0" w:rsidRDefault="008945F0" w:rsidP="008945F0">
      <w:pPr>
        <w:pStyle w:val="Header"/>
        <w:spacing w:after="0" w:line="240" w:lineRule="auto"/>
        <w:jc w:val="center"/>
        <w:rPr>
          <w:rFonts w:ascii="Times New Roman" w:hAnsi="Times New Roman"/>
          <w:i/>
          <w:sz w:val="24"/>
          <w:szCs w:val="24"/>
        </w:rPr>
      </w:pPr>
    </w:p>
    <w:p w14:paraId="708C1320" w14:textId="4EE4FE35" w:rsidR="00FD0711" w:rsidRPr="008945F0" w:rsidRDefault="00FD0711" w:rsidP="0075620D">
      <w:pPr>
        <w:spacing w:after="0" w:line="240" w:lineRule="auto"/>
        <w:rPr>
          <w:rFonts w:ascii="Times New Roman" w:hAnsi="Times New Roman"/>
          <w:b/>
          <w:color w:val="9BBB59" w:themeColor="accent3"/>
          <w:sz w:val="20"/>
          <w:szCs w:val="20"/>
        </w:rPr>
      </w:pPr>
      <w:r w:rsidRPr="008945F0">
        <w:rPr>
          <w:rFonts w:ascii="Times New Roman" w:hAnsi="Times New Roman"/>
          <w:b/>
          <w:sz w:val="20"/>
          <w:szCs w:val="20"/>
        </w:rPr>
        <w:t>1. Date despre program</w:t>
      </w:r>
      <w:r w:rsidR="00850EF4" w:rsidRPr="008945F0">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8945F0" w14:paraId="6B3641BE" w14:textId="77777777" w:rsidTr="0075620D">
        <w:trPr>
          <w:trHeight w:val="548"/>
        </w:trPr>
        <w:tc>
          <w:tcPr>
            <w:tcW w:w="3619" w:type="dxa"/>
          </w:tcPr>
          <w:p w14:paraId="48C6A890" w14:textId="5F4400F1"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1.1 Institu</w:t>
            </w:r>
            <w:r w:rsidR="001B1709" w:rsidRPr="008945F0">
              <w:rPr>
                <w:rFonts w:ascii="Times New Roman" w:hAnsi="Times New Roman"/>
                <w:sz w:val="20"/>
                <w:szCs w:val="20"/>
              </w:rPr>
              <w:t>ț</w:t>
            </w:r>
            <w:r w:rsidRPr="008945F0">
              <w:rPr>
                <w:rFonts w:ascii="Times New Roman" w:hAnsi="Times New Roman"/>
                <w:sz w:val="20"/>
                <w:szCs w:val="20"/>
              </w:rPr>
              <w:t>ia de învă</w:t>
            </w:r>
            <w:r w:rsidR="001B1709" w:rsidRPr="008945F0">
              <w:rPr>
                <w:rFonts w:ascii="Times New Roman" w:hAnsi="Times New Roman"/>
                <w:sz w:val="20"/>
                <w:szCs w:val="20"/>
              </w:rPr>
              <w:t>ț</w:t>
            </w:r>
            <w:r w:rsidRPr="008945F0">
              <w:rPr>
                <w:rFonts w:ascii="Times New Roman" w:hAnsi="Times New Roman"/>
                <w:sz w:val="20"/>
                <w:szCs w:val="20"/>
              </w:rPr>
              <w:t>ământ superior</w:t>
            </w:r>
            <w:r w:rsidR="00850EF4" w:rsidRPr="008945F0">
              <w:rPr>
                <w:rFonts w:ascii="Times New Roman" w:hAnsi="Times New Roman"/>
                <w:color w:val="9BBB59" w:themeColor="accent3"/>
                <w:sz w:val="20"/>
                <w:szCs w:val="20"/>
              </w:rPr>
              <w:t xml:space="preserve">/ </w:t>
            </w:r>
          </w:p>
        </w:tc>
        <w:tc>
          <w:tcPr>
            <w:tcW w:w="5800" w:type="dxa"/>
          </w:tcPr>
          <w:p w14:paraId="38608E0C" w14:textId="335C9E0E" w:rsidR="00FD0711" w:rsidRPr="008945F0" w:rsidRDefault="00C116E4" w:rsidP="00F87080">
            <w:pPr>
              <w:pStyle w:val="Heading3"/>
              <w:jc w:val="both"/>
              <w:rPr>
                <w:b w:val="0"/>
                <w:bCs/>
                <w:color w:val="9BBB59" w:themeColor="accent3"/>
                <w:sz w:val="20"/>
              </w:rPr>
            </w:pPr>
            <w:r w:rsidRPr="008945F0">
              <w:rPr>
                <w:b w:val="0"/>
                <w:bCs/>
                <w:sz w:val="20"/>
              </w:rPr>
              <w:t xml:space="preserve">Universitatea </w:t>
            </w:r>
            <w:r w:rsidR="00C26673" w:rsidRPr="008945F0">
              <w:rPr>
                <w:b w:val="0"/>
                <w:bCs/>
                <w:sz w:val="20"/>
              </w:rPr>
              <w:t xml:space="preserve">Națională de Știință și Tehnologie </w:t>
            </w:r>
            <w:r w:rsidRPr="008945F0">
              <w:rPr>
                <w:b w:val="0"/>
                <w:bCs/>
                <w:sz w:val="20"/>
              </w:rPr>
              <w:t>POLITEHNICA</w:t>
            </w:r>
            <w:r w:rsidR="0092433A" w:rsidRPr="008945F0">
              <w:rPr>
                <w:b w:val="0"/>
                <w:bCs/>
                <w:sz w:val="20"/>
              </w:rPr>
              <w:t xml:space="preserve"> </w:t>
            </w:r>
            <w:r w:rsidRPr="008945F0">
              <w:rPr>
                <w:b w:val="0"/>
                <w:bCs/>
                <w:sz w:val="20"/>
              </w:rPr>
              <w:t>din Bucure</w:t>
            </w:r>
            <w:r w:rsidR="001B1709" w:rsidRPr="008945F0">
              <w:rPr>
                <w:b w:val="0"/>
                <w:bCs/>
                <w:sz w:val="20"/>
              </w:rPr>
              <w:t>ș</w:t>
            </w:r>
            <w:r w:rsidRPr="008945F0">
              <w:rPr>
                <w:b w:val="0"/>
                <w:bCs/>
                <w:sz w:val="20"/>
              </w:rPr>
              <w:t>ti</w:t>
            </w:r>
            <w:r w:rsidR="00F87080" w:rsidRPr="008945F0">
              <w:rPr>
                <w:b w:val="0"/>
                <w:bCs/>
                <w:sz w:val="20"/>
              </w:rPr>
              <w:t xml:space="preserve"> - </w:t>
            </w:r>
            <w:r w:rsidR="00F87080" w:rsidRPr="008945F0">
              <w:rPr>
                <w:b w:val="0"/>
                <w:sz w:val="20"/>
                <w:lang w:val="it-IT"/>
              </w:rPr>
              <w:t>Centrul Universitar Piteşti</w:t>
            </w:r>
          </w:p>
        </w:tc>
      </w:tr>
      <w:tr w:rsidR="00FD0711" w:rsidRPr="008945F0" w14:paraId="435C6F9A" w14:textId="77777777" w:rsidTr="0075620D">
        <w:trPr>
          <w:trHeight w:val="274"/>
        </w:trPr>
        <w:tc>
          <w:tcPr>
            <w:tcW w:w="3619" w:type="dxa"/>
          </w:tcPr>
          <w:p w14:paraId="1B84F8A2" w14:textId="7D35C57E"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1.2 Facultatea</w:t>
            </w:r>
          </w:p>
        </w:tc>
        <w:tc>
          <w:tcPr>
            <w:tcW w:w="5800" w:type="dxa"/>
          </w:tcPr>
          <w:p w14:paraId="574313D3" w14:textId="6FE6A50D" w:rsidR="00FD0711" w:rsidRPr="008945F0" w:rsidRDefault="00E9070F" w:rsidP="0075620D">
            <w:pPr>
              <w:spacing w:after="0" w:line="240" w:lineRule="auto"/>
              <w:rPr>
                <w:rFonts w:ascii="Times New Roman" w:hAnsi="Times New Roman"/>
                <w:bCs/>
                <w:sz w:val="20"/>
                <w:szCs w:val="20"/>
              </w:rPr>
            </w:pPr>
            <w:r w:rsidRPr="008945F0">
              <w:rPr>
                <w:rFonts w:ascii="Times New Roman" w:hAnsi="Times New Roman"/>
                <w:bCs/>
                <w:sz w:val="20"/>
                <w:szCs w:val="20"/>
              </w:rPr>
              <w:t>Facultatea de Ştiinţe, Educație Fizică și Informatică</w:t>
            </w:r>
          </w:p>
        </w:tc>
      </w:tr>
      <w:tr w:rsidR="00FD0711" w:rsidRPr="008945F0" w14:paraId="3386E4A8" w14:textId="77777777" w:rsidTr="0075620D">
        <w:trPr>
          <w:trHeight w:val="262"/>
        </w:trPr>
        <w:tc>
          <w:tcPr>
            <w:tcW w:w="3619" w:type="dxa"/>
          </w:tcPr>
          <w:p w14:paraId="4C323AA4" w14:textId="579AA0AF"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1.3 Departamentul</w:t>
            </w:r>
          </w:p>
        </w:tc>
        <w:tc>
          <w:tcPr>
            <w:tcW w:w="5800" w:type="dxa"/>
          </w:tcPr>
          <w:p w14:paraId="3E007B4C" w14:textId="215B34AB" w:rsidR="001B1709" w:rsidRPr="008945F0" w:rsidRDefault="00E9070F" w:rsidP="0075620D">
            <w:pPr>
              <w:spacing w:after="0" w:line="240" w:lineRule="auto"/>
              <w:rPr>
                <w:rFonts w:ascii="Times New Roman" w:hAnsi="Times New Roman"/>
                <w:bCs/>
                <w:sz w:val="20"/>
                <w:szCs w:val="20"/>
              </w:rPr>
            </w:pPr>
            <w:r w:rsidRPr="008945F0">
              <w:rPr>
                <w:rFonts w:ascii="Times New Roman" w:hAnsi="Times New Roman"/>
                <w:bCs/>
                <w:sz w:val="20"/>
                <w:szCs w:val="20"/>
              </w:rPr>
              <w:t>Educație Fizică și Sport</w:t>
            </w:r>
          </w:p>
        </w:tc>
      </w:tr>
      <w:tr w:rsidR="00FD0711" w:rsidRPr="008945F0" w14:paraId="30521CC3" w14:textId="77777777" w:rsidTr="009C2D23">
        <w:trPr>
          <w:trHeight w:val="293"/>
        </w:trPr>
        <w:tc>
          <w:tcPr>
            <w:tcW w:w="3619" w:type="dxa"/>
          </w:tcPr>
          <w:p w14:paraId="58FED6E6" w14:textId="77777777"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1.4 Domeniul de studii</w:t>
            </w:r>
            <w:r w:rsidR="00AD46A4" w:rsidRPr="008945F0">
              <w:rPr>
                <w:rFonts w:ascii="Times New Roman" w:hAnsi="Times New Roman"/>
                <w:sz w:val="20"/>
                <w:szCs w:val="20"/>
              </w:rPr>
              <w:t xml:space="preserve"> universitare </w:t>
            </w:r>
          </w:p>
        </w:tc>
        <w:tc>
          <w:tcPr>
            <w:tcW w:w="5800" w:type="dxa"/>
          </w:tcPr>
          <w:p w14:paraId="4387158A" w14:textId="2EE18E0F" w:rsidR="00FD0711" w:rsidRPr="008945F0" w:rsidRDefault="00E9070F" w:rsidP="0075620D">
            <w:pPr>
              <w:spacing w:after="0" w:line="240" w:lineRule="auto"/>
              <w:rPr>
                <w:rFonts w:ascii="Times New Roman" w:hAnsi="Times New Roman"/>
                <w:sz w:val="20"/>
                <w:szCs w:val="20"/>
              </w:rPr>
            </w:pPr>
            <w:r w:rsidRPr="008945F0">
              <w:rPr>
                <w:rFonts w:ascii="Times New Roman" w:hAnsi="Times New Roman"/>
                <w:sz w:val="20"/>
                <w:szCs w:val="20"/>
              </w:rPr>
              <w:t>Știința Sportului și Educației Fizice</w:t>
            </w:r>
          </w:p>
        </w:tc>
      </w:tr>
      <w:tr w:rsidR="00A32B38" w:rsidRPr="008945F0" w14:paraId="4F6E7F69" w14:textId="77777777" w:rsidTr="00A62570">
        <w:trPr>
          <w:trHeight w:val="191"/>
        </w:trPr>
        <w:tc>
          <w:tcPr>
            <w:tcW w:w="3619" w:type="dxa"/>
          </w:tcPr>
          <w:p w14:paraId="59261F35" w14:textId="242C434D" w:rsidR="00A32B38" w:rsidRPr="008945F0" w:rsidRDefault="00A32B38" w:rsidP="0075620D">
            <w:pPr>
              <w:spacing w:after="0" w:line="240" w:lineRule="auto"/>
              <w:rPr>
                <w:rFonts w:ascii="Times New Roman" w:hAnsi="Times New Roman"/>
                <w:sz w:val="20"/>
                <w:szCs w:val="20"/>
              </w:rPr>
            </w:pPr>
            <w:r w:rsidRPr="008945F0">
              <w:rPr>
                <w:rFonts w:ascii="Times New Roman" w:hAnsi="Times New Roman"/>
                <w:sz w:val="20"/>
                <w:szCs w:val="20"/>
              </w:rPr>
              <w:t>1.5</w:t>
            </w:r>
            <w:r w:rsidR="00E9070F" w:rsidRPr="008945F0">
              <w:rPr>
                <w:rFonts w:ascii="Times New Roman" w:hAnsi="Times New Roman"/>
                <w:sz w:val="20"/>
                <w:szCs w:val="20"/>
              </w:rPr>
              <w:t xml:space="preserve"> </w:t>
            </w:r>
            <w:r w:rsidRPr="008945F0">
              <w:rPr>
                <w:rFonts w:ascii="Times New Roman" w:hAnsi="Times New Roman"/>
                <w:sz w:val="20"/>
                <w:szCs w:val="20"/>
              </w:rPr>
              <w:t xml:space="preserve">Programul de studii universitare </w:t>
            </w:r>
          </w:p>
        </w:tc>
        <w:tc>
          <w:tcPr>
            <w:tcW w:w="5800" w:type="dxa"/>
          </w:tcPr>
          <w:p w14:paraId="26882134" w14:textId="689E2838" w:rsidR="00A32B38" w:rsidRPr="008945F0" w:rsidRDefault="00F87080" w:rsidP="0075620D">
            <w:pPr>
              <w:spacing w:after="0" w:line="240" w:lineRule="auto"/>
              <w:rPr>
                <w:rFonts w:ascii="Times New Roman" w:hAnsi="Times New Roman"/>
                <w:sz w:val="20"/>
                <w:szCs w:val="20"/>
                <w:highlight w:val="yellow"/>
              </w:rPr>
            </w:pPr>
            <w:r w:rsidRPr="008945F0">
              <w:rPr>
                <w:rFonts w:ascii="Times New Roman" w:hAnsi="Times New Roman"/>
                <w:sz w:val="20"/>
                <w:szCs w:val="20"/>
              </w:rPr>
              <w:t>Performanță în Sport</w:t>
            </w:r>
          </w:p>
        </w:tc>
      </w:tr>
      <w:tr w:rsidR="00FD0711" w:rsidRPr="008945F0" w14:paraId="7C49FF62" w14:textId="77777777" w:rsidTr="0075620D">
        <w:trPr>
          <w:trHeight w:val="274"/>
        </w:trPr>
        <w:tc>
          <w:tcPr>
            <w:tcW w:w="3619" w:type="dxa"/>
          </w:tcPr>
          <w:p w14:paraId="5D1ACFD6" w14:textId="77777777"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1.</w:t>
            </w:r>
            <w:r w:rsidR="00A32B38" w:rsidRPr="008945F0">
              <w:rPr>
                <w:rFonts w:ascii="Times New Roman" w:hAnsi="Times New Roman"/>
                <w:sz w:val="20"/>
                <w:szCs w:val="20"/>
              </w:rPr>
              <w:t>6</w:t>
            </w:r>
            <w:r w:rsidRPr="008945F0">
              <w:rPr>
                <w:rFonts w:ascii="Times New Roman" w:hAnsi="Times New Roman"/>
                <w:sz w:val="20"/>
                <w:szCs w:val="20"/>
              </w:rPr>
              <w:t xml:space="preserve"> Ciclul de studii</w:t>
            </w:r>
            <w:r w:rsidR="004F426F" w:rsidRPr="008945F0">
              <w:rPr>
                <w:rFonts w:ascii="Times New Roman" w:hAnsi="Times New Roman"/>
                <w:sz w:val="20"/>
                <w:szCs w:val="20"/>
              </w:rPr>
              <w:t xml:space="preserve"> universitare</w:t>
            </w:r>
          </w:p>
        </w:tc>
        <w:tc>
          <w:tcPr>
            <w:tcW w:w="5800" w:type="dxa"/>
          </w:tcPr>
          <w:p w14:paraId="68A425C6" w14:textId="4185C91B" w:rsidR="00FD0711" w:rsidRPr="008945F0" w:rsidRDefault="00E9070F" w:rsidP="0075620D">
            <w:pPr>
              <w:spacing w:after="0" w:line="240" w:lineRule="auto"/>
              <w:rPr>
                <w:rFonts w:ascii="Times New Roman" w:hAnsi="Times New Roman"/>
                <w:sz w:val="20"/>
                <w:szCs w:val="20"/>
              </w:rPr>
            </w:pPr>
            <w:r w:rsidRPr="008945F0">
              <w:rPr>
                <w:rFonts w:ascii="Times New Roman" w:hAnsi="Times New Roman"/>
                <w:sz w:val="20"/>
                <w:szCs w:val="20"/>
              </w:rPr>
              <w:t>Master</w:t>
            </w:r>
          </w:p>
        </w:tc>
      </w:tr>
      <w:tr w:rsidR="00D46EF7" w:rsidRPr="008945F0" w14:paraId="2812DCA3" w14:textId="77777777" w:rsidTr="0075620D">
        <w:trPr>
          <w:trHeight w:val="274"/>
        </w:trPr>
        <w:tc>
          <w:tcPr>
            <w:tcW w:w="3619" w:type="dxa"/>
          </w:tcPr>
          <w:p w14:paraId="3DD7465E" w14:textId="77777777" w:rsidR="00D46EF7" w:rsidRPr="008945F0" w:rsidRDefault="00D46EF7" w:rsidP="0075620D">
            <w:pPr>
              <w:spacing w:after="0" w:line="240" w:lineRule="auto"/>
              <w:rPr>
                <w:rFonts w:ascii="Times New Roman" w:hAnsi="Times New Roman"/>
                <w:sz w:val="20"/>
                <w:szCs w:val="20"/>
              </w:rPr>
            </w:pPr>
            <w:r w:rsidRPr="008945F0">
              <w:rPr>
                <w:rFonts w:ascii="Times New Roman" w:hAnsi="Times New Roman"/>
                <w:sz w:val="20"/>
                <w:szCs w:val="20"/>
              </w:rPr>
              <w:t>1.</w:t>
            </w:r>
            <w:r w:rsidR="00A32B38" w:rsidRPr="008945F0">
              <w:rPr>
                <w:rFonts w:ascii="Times New Roman" w:hAnsi="Times New Roman"/>
                <w:sz w:val="20"/>
                <w:szCs w:val="20"/>
              </w:rPr>
              <w:t>7</w:t>
            </w:r>
            <w:r w:rsidRPr="008945F0">
              <w:rPr>
                <w:rFonts w:ascii="Times New Roman" w:hAnsi="Times New Roman"/>
                <w:sz w:val="20"/>
                <w:szCs w:val="20"/>
              </w:rPr>
              <w:t xml:space="preserve"> Limba de predare</w:t>
            </w:r>
          </w:p>
        </w:tc>
        <w:tc>
          <w:tcPr>
            <w:tcW w:w="5800" w:type="dxa"/>
          </w:tcPr>
          <w:p w14:paraId="06B3500E" w14:textId="1DA5F749" w:rsidR="00D46EF7" w:rsidRPr="008945F0" w:rsidRDefault="00D46EF7" w:rsidP="0075620D">
            <w:pPr>
              <w:spacing w:after="0" w:line="240" w:lineRule="auto"/>
              <w:rPr>
                <w:rFonts w:ascii="Times New Roman" w:hAnsi="Times New Roman"/>
                <w:sz w:val="20"/>
                <w:szCs w:val="20"/>
              </w:rPr>
            </w:pPr>
            <w:r w:rsidRPr="008945F0">
              <w:rPr>
                <w:rFonts w:ascii="Times New Roman" w:hAnsi="Times New Roman"/>
                <w:sz w:val="20"/>
                <w:szCs w:val="20"/>
              </w:rPr>
              <w:t>Română</w:t>
            </w:r>
          </w:p>
        </w:tc>
      </w:tr>
      <w:tr w:rsidR="004F426F" w:rsidRPr="008945F0" w14:paraId="68D85AC3" w14:textId="77777777" w:rsidTr="0075620D">
        <w:trPr>
          <w:trHeight w:val="536"/>
        </w:trPr>
        <w:tc>
          <w:tcPr>
            <w:tcW w:w="3619" w:type="dxa"/>
          </w:tcPr>
          <w:p w14:paraId="76A731DA" w14:textId="77777777" w:rsidR="004F426F" w:rsidRPr="008945F0" w:rsidRDefault="004F426F" w:rsidP="0075620D">
            <w:pPr>
              <w:spacing w:after="0" w:line="240" w:lineRule="auto"/>
              <w:rPr>
                <w:rFonts w:ascii="Times New Roman" w:hAnsi="Times New Roman"/>
                <w:sz w:val="20"/>
                <w:szCs w:val="20"/>
              </w:rPr>
            </w:pPr>
            <w:r w:rsidRPr="008945F0">
              <w:rPr>
                <w:rFonts w:ascii="Times New Roman" w:hAnsi="Times New Roman"/>
                <w:sz w:val="20"/>
                <w:szCs w:val="20"/>
              </w:rPr>
              <w:t>1.</w:t>
            </w:r>
            <w:r w:rsidR="00A32B38" w:rsidRPr="008945F0">
              <w:rPr>
                <w:rFonts w:ascii="Times New Roman" w:hAnsi="Times New Roman"/>
                <w:sz w:val="20"/>
                <w:szCs w:val="20"/>
              </w:rPr>
              <w:t>8</w:t>
            </w:r>
            <w:r w:rsidRPr="008945F0">
              <w:rPr>
                <w:rFonts w:ascii="Times New Roman" w:hAnsi="Times New Roman"/>
                <w:sz w:val="20"/>
                <w:szCs w:val="20"/>
              </w:rPr>
              <w:t xml:space="preserve"> Locația geografică de desfășurare a studiilor </w:t>
            </w:r>
          </w:p>
        </w:tc>
        <w:tc>
          <w:tcPr>
            <w:tcW w:w="5800" w:type="dxa"/>
          </w:tcPr>
          <w:p w14:paraId="073073D5" w14:textId="42E680F1" w:rsidR="004F426F" w:rsidRPr="008945F0" w:rsidRDefault="00E9070F" w:rsidP="0075620D">
            <w:pPr>
              <w:spacing w:after="0" w:line="240" w:lineRule="auto"/>
              <w:rPr>
                <w:rFonts w:ascii="Times New Roman" w:hAnsi="Times New Roman"/>
                <w:sz w:val="20"/>
                <w:szCs w:val="20"/>
              </w:rPr>
            </w:pPr>
            <w:r w:rsidRPr="008945F0">
              <w:rPr>
                <w:rFonts w:ascii="Times New Roman" w:hAnsi="Times New Roman"/>
                <w:sz w:val="20"/>
                <w:szCs w:val="20"/>
              </w:rPr>
              <w:t>Pitești</w:t>
            </w:r>
          </w:p>
        </w:tc>
      </w:tr>
    </w:tbl>
    <w:p w14:paraId="4F1EE75F" w14:textId="77777777" w:rsidR="00FD0711" w:rsidRPr="008945F0" w:rsidRDefault="00FD0711" w:rsidP="0075620D">
      <w:pPr>
        <w:spacing w:after="0" w:line="240" w:lineRule="auto"/>
        <w:rPr>
          <w:rFonts w:ascii="Times New Roman" w:hAnsi="Times New Roman"/>
          <w:sz w:val="20"/>
          <w:szCs w:val="20"/>
        </w:rPr>
      </w:pPr>
    </w:p>
    <w:p w14:paraId="6F9EFD01" w14:textId="1FED6662" w:rsidR="00FD0711" w:rsidRPr="008945F0" w:rsidRDefault="00FD0711" w:rsidP="0075620D">
      <w:pPr>
        <w:spacing w:after="0" w:line="240" w:lineRule="auto"/>
        <w:rPr>
          <w:rFonts w:ascii="Times New Roman" w:hAnsi="Times New Roman"/>
          <w:b/>
          <w:color w:val="9BBB59" w:themeColor="accent3"/>
          <w:sz w:val="20"/>
          <w:szCs w:val="20"/>
        </w:rPr>
      </w:pPr>
      <w:r w:rsidRPr="008945F0">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8945F0" w14:paraId="28D8F941" w14:textId="77777777" w:rsidTr="00B5381D">
        <w:trPr>
          <w:trHeight w:val="589"/>
        </w:trPr>
        <w:tc>
          <w:tcPr>
            <w:tcW w:w="2975" w:type="dxa"/>
            <w:gridSpan w:val="3"/>
          </w:tcPr>
          <w:p w14:paraId="533A6699" w14:textId="2ED03395" w:rsidR="00532F3D" w:rsidRPr="00A6257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2.1 Denumirea disciplinei</w:t>
            </w:r>
          </w:p>
        </w:tc>
        <w:tc>
          <w:tcPr>
            <w:tcW w:w="6585" w:type="dxa"/>
            <w:gridSpan w:val="8"/>
          </w:tcPr>
          <w:p w14:paraId="4C81C114" w14:textId="2ECDF64B" w:rsidR="00D56658" w:rsidRPr="008945F0" w:rsidRDefault="0038199C" w:rsidP="0038199C">
            <w:pPr>
              <w:pStyle w:val="Header"/>
              <w:spacing w:after="0" w:line="240" w:lineRule="auto"/>
              <w:jc w:val="center"/>
              <w:rPr>
                <w:rFonts w:ascii="Times New Roman" w:hAnsi="Times New Roman"/>
                <w:sz w:val="20"/>
                <w:szCs w:val="20"/>
              </w:rPr>
            </w:pPr>
            <w:r w:rsidRPr="008945F0">
              <w:rPr>
                <w:rFonts w:ascii="Times New Roman" w:hAnsi="Times New Roman"/>
                <w:b/>
                <w:bCs/>
                <w:sz w:val="20"/>
                <w:szCs w:val="20"/>
                <w:lang w:val="it-IT"/>
              </w:rPr>
              <w:t>PRACTICA DE SPECIALITATE. APLICAȚII METODOLOGICE ALE ANTRENAMENTULUI SPORTIV PE GRU</w:t>
            </w:r>
            <w:r w:rsidR="008945F0">
              <w:rPr>
                <w:rFonts w:ascii="Times New Roman" w:hAnsi="Times New Roman"/>
                <w:b/>
                <w:bCs/>
                <w:sz w:val="20"/>
                <w:szCs w:val="20"/>
                <w:lang w:val="it-IT"/>
              </w:rPr>
              <w:t>PE LA COPII ȘI JUNIORI – TENIS</w:t>
            </w:r>
          </w:p>
        </w:tc>
      </w:tr>
      <w:tr w:rsidR="00FD0711" w:rsidRPr="008945F0" w14:paraId="49754AA5" w14:textId="77777777" w:rsidTr="0075620D">
        <w:trPr>
          <w:trHeight w:val="280"/>
        </w:trPr>
        <w:tc>
          <w:tcPr>
            <w:tcW w:w="4251" w:type="dxa"/>
            <w:gridSpan w:val="5"/>
          </w:tcPr>
          <w:p w14:paraId="26DEF60D" w14:textId="2C4A66C5"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2.2 Titularul</w:t>
            </w:r>
            <w:r w:rsidR="00ED7111" w:rsidRPr="008945F0">
              <w:rPr>
                <w:rFonts w:ascii="Times New Roman" w:hAnsi="Times New Roman"/>
                <w:sz w:val="20"/>
                <w:szCs w:val="20"/>
              </w:rPr>
              <w:t>/</w:t>
            </w:r>
            <w:r w:rsidR="006A175C" w:rsidRPr="008945F0">
              <w:rPr>
                <w:rFonts w:ascii="Times New Roman" w:hAnsi="Times New Roman"/>
                <w:sz w:val="20"/>
                <w:szCs w:val="20"/>
              </w:rPr>
              <w:t>i</w:t>
            </w:r>
            <w:r w:rsidR="00ED7111" w:rsidRPr="008945F0">
              <w:rPr>
                <w:rFonts w:ascii="Times New Roman" w:hAnsi="Times New Roman"/>
                <w:sz w:val="20"/>
                <w:szCs w:val="20"/>
              </w:rPr>
              <w:t>i</w:t>
            </w:r>
            <w:r w:rsidRPr="008945F0">
              <w:rPr>
                <w:rFonts w:ascii="Times New Roman" w:hAnsi="Times New Roman"/>
                <w:sz w:val="20"/>
                <w:szCs w:val="20"/>
              </w:rPr>
              <w:t xml:space="preserve"> activită</w:t>
            </w:r>
            <w:r w:rsidR="001B1709" w:rsidRPr="008945F0">
              <w:rPr>
                <w:rFonts w:ascii="Times New Roman" w:hAnsi="Times New Roman"/>
                <w:sz w:val="20"/>
                <w:szCs w:val="20"/>
              </w:rPr>
              <w:t>ț</w:t>
            </w:r>
            <w:r w:rsidRPr="008945F0">
              <w:rPr>
                <w:rFonts w:ascii="Times New Roman" w:hAnsi="Times New Roman"/>
                <w:sz w:val="20"/>
                <w:szCs w:val="20"/>
              </w:rPr>
              <w:t>ilor de curs</w:t>
            </w:r>
          </w:p>
        </w:tc>
        <w:tc>
          <w:tcPr>
            <w:tcW w:w="5309" w:type="dxa"/>
            <w:gridSpan w:val="6"/>
          </w:tcPr>
          <w:p w14:paraId="5292167B" w14:textId="30FB7503" w:rsidR="00FD0711" w:rsidRPr="008945F0" w:rsidRDefault="00FD0711" w:rsidP="0075620D">
            <w:pPr>
              <w:spacing w:after="0" w:line="240" w:lineRule="auto"/>
              <w:rPr>
                <w:rFonts w:ascii="Times New Roman" w:hAnsi="Times New Roman"/>
                <w:sz w:val="20"/>
                <w:szCs w:val="20"/>
              </w:rPr>
            </w:pPr>
          </w:p>
        </w:tc>
      </w:tr>
      <w:tr w:rsidR="00FD0711" w:rsidRPr="008945F0" w14:paraId="02678760" w14:textId="77777777" w:rsidTr="0075620D">
        <w:trPr>
          <w:trHeight w:val="548"/>
        </w:trPr>
        <w:tc>
          <w:tcPr>
            <w:tcW w:w="4251" w:type="dxa"/>
            <w:gridSpan w:val="5"/>
          </w:tcPr>
          <w:p w14:paraId="33BD6D3D" w14:textId="6D534006"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2.3 Titularul</w:t>
            </w:r>
            <w:r w:rsidR="00ED7111" w:rsidRPr="008945F0">
              <w:rPr>
                <w:rFonts w:ascii="Times New Roman" w:hAnsi="Times New Roman"/>
                <w:sz w:val="20"/>
                <w:szCs w:val="20"/>
              </w:rPr>
              <w:t>/ii</w:t>
            </w:r>
            <w:r w:rsidRPr="008945F0">
              <w:rPr>
                <w:rFonts w:ascii="Times New Roman" w:hAnsi="Times New Roman"/>
                <w:sz w:val="20"/>
                <w:szCs w:val="20"/>
              </w:rPr>
              <w:t xml:space="preserve"> activită</w:t>
            </w:r>
            <w:r w:rsidR="001B1709" w:rsidRPr="008945F0">
              <w:rPr>
                <w:rFonts w:ascii="Times New Roman" w:hAnsi="Times New Roman"/>
                <w:sz w:val="20"/>
                <w:szCs w:val="20"/>
              </w:rPr>
              <w:t>ț</w:t>
            </w:r>
            <w:r w:rsidRPr="008945F0">
              <w:rPr>
                <w:rFonts w:ascii="Times New Roman" w:hAnsi="Times New Roman"/>
                <w:sz w:val="20"/>
                <w:szCs w:val="20"/>
              </w:rPr>
              <w:t>ilor de seminar</w:t>
            </w:r>
            <w:r w:rsidR="00C116E4" w:rsidRPr="008945F0">
              <w:rPr>
                <w:rFonts w:ascii="Times New Roman" w:hAnsi="Times New Roman"/>
                <w:sz w:val="20"/>
                <w:szCs w:val="20"/>
              </w:rPr>
              <w:t xml:space="preserve"> / laborator</w:t>
            </w:r>
            <w:r w:rsidR="00ED7111" w:rsidRPr="008945F0">
              <w:rPr>
                <w:rFonts w:ascii="Times New Roman" w:hAnsi="Times New Roman"/>
                <w:sz w:val="20"/>
                <w:szCs w:val="20"/>
              </w:rPr>
              <w:t>/proiect</w:t>
            </w:r>
          </w:p>
        </w:tc>
        <w:tc>
          <w:tcPr>
            <w:tcW w:w="5309" w:type="dxa"/>
            <w:gridSpan w:val="6"/>
          </w:tcPr>
          <w:p w14:paraId="05149A13" w14:textId="4EC0D63B" w:rsidR="00FD0711" w:rsidRPr="008945F0" w:rsidRDefault="008945F0" w:rsidP="0038199C">
            <w:pPr>
              <w:spacing w:after="0" w:line="240" w:lineRule="auto"/>
              <w:rPr>
                <w:rFonts w:ascii="Times New Roman" w:hAnsi="Times New Roman"/>
                <w:sz w:val="20"/>
                <w:szCs w:val="20"/>
              </w:rPr>
            </w:pPr>
            <w:r>
              <w:rPr>
                <w:rFonts w:ascii="Times New Roman" w:hAnsi="Times New Roman"/>
                <w:sz w:val="20"/>
                <w:szCs w:val="20"/>
              </w:rPr>
              <w:t>GHIMIȘLIU FLORIN</w:t>
            </w:r>
          </w:p>
        </w:tc>
      </w:tr>
      <w:tr w:rsidR="00E9070F" w:rsidRPr="008945F0" w14:paraId="0355585D" w14:textId="77777777" w:rsidTr="0075620D">
        <w:trPr>
          <w:trHeight w:val="627"/>
        </w:trPr>
        <w:tc>
          <w:tcPr>
            <w:tcW w:w="1678" w:type="dxa"/>
          </w:tcPr>
          <w:p w14:paraId="58C11164" w14:textId="7917753C"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2.4 Anul de studiu</w:t>
            </w:r>
          </w:p>
        </w:tc>
        <w:tc>
          <w:tcPr>
            <w:tcW w:w="366" w:type="dxa"/>
          </w:tcPr>
          <w:p w14:paraId="01C506EC" w14:textId="0D1DC596" w:rsidR="00FD0711" w:rsidRPr="008945F0" w:rsidRDefault="0038199C" w:rsidP="0075620D">
            <w:pPr>
              <w:spacing w:after="0" w:line="240" w:lineRule="auto"/>
              <w:rPr>
                <w:rFonts w:ascii="Times New Roman" w:hAnsi="Times New Roman"/>
                <w:sz w:val="20"/>
                <w:szCs w:val="20"/>
              </w:rPr>
            </w:pPr>
            <w:r w:rsidRPr="008945F0">
              <w:rPr>
                <w:rFonts w:ascii="Times New Roman" w:hAnsi="Times New Roman"/>
                <w:sz w:val="20"/>
                <w:szCs w:val="20"/>
              </w:rPr>
              <w:t>1</w:t>
            </w:r>
          </w:p>
        </w:tc>
        <w:tc>
          <w:tcPr>
            <w:tcW w:w="2035" w:type="dxa"/>
            <w:gridSpan w:val="2"/>
          </w:tcPr>
          <w:p w14:paraId="7EA72AD3" w14:textId="575A2F8F"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2.5 Semestrul</w:t>
            </w:r>
            <w:r w:rsidR="0013302B" w:rsidRPr="008945F0">
              <w:rPr>
                <w:rFonts w:ascii="Times New Roman" w:hAnsi="Times New Roman"/>
                <w:color w:val="9BBB59" w:themeColor="accent3"/>
                <w:sz w:val="20"/>
                <w:szCs w:val="20"/>
              </w:rPr>
              <w:t xml:space="preserve">/ </w:t>
            </w:r>
          </w:p>
        </w:tc>
        <w:tc>
          <w:tcPr>
            <w:tcW w:w="483" w:type="dxa"/>
            <w:gridSpan w:val="2"/>
          </w:tcPr>
          <w:p w14:paraId="6E22EF77" w14:textId="3D3DBBF5" w:rsidR="00FD0711" w:rsidRPr="008945F0" w:rsidRDefault="00E9070F" w:rsidP="0075620D">
            <w:pPr>
              <w:spacing w:after="0" w:line="240" w:lineRule="auto"/>
              <w:rPr>
                <w:rFonts w:ascii="Times New Roman" w:hAnsi="Times New Roman"/>
                <w:sz w:val="20"/>
                <w:szCs w:val="20"/>
              </w:rPr>
            </w:pPr>
            <w:r w:rsidRPr="008945F0">
              <w:rPr>
                <w:rFonts w:ascii="Times New Roman" w:hAnsi="Times New Roman"/>
                <w:sz w:val="20"/>
                <w:szCs w:val="20"/>
              </w:rPr>
              <w:t>I</w:t>
            </w:r>
            <w:r w:rsidR="0038199C" w:rsidRPr="008945F0">
              <w:rPr>
                <w:rFonts w:ascii="Times New Roman" w:hAnsi="Times New Roman"/>
                <w:sz w:val="20"/>
                <w:szCs w:val="20"/>
              </w:rPr>
              <w:t>I</w:t>
            </w:r>
          </w:p>
        </w:tc>
        <w:tc>
          <w:tcPr>
            <w:tcW w:w="1815" w:type="dxa"/>
          </w:tcPr>
          <w:p w14:paraId="4D49A117" w14:textId="0BF19A5C"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2.6. Tipul de evaluare</w:t>
            </w:r>
            <w:r w:rsidR="0013302B" w:rsidRPr="008945F0">
              <w:rPr>
                <w:rFonts w:ascii="Times New Roman" w:hAnsi="Times New Roman"/>
                <w:color w:val="9BBB59" w:themeColor="accent3"/>
                <w:sz w:val="20"/>
                <w:szCs w:val="20"/>
              </w:rPr>
              <w:t xml:space="preserve">/ </w:t>
            </w:r>
          </w:p>
        </w:tc>
        <w:tc>
          <w:tcPr>
            <w:tcW w:w="479" w:type="dxa"/>
            <w:gridSpan w:val="2"/>
          </w:tcPr>
          <w:p w14:paraId="1CB5C8BF" w14:textId="4B574038" w:rsidR="00FD0711" w:rsidRPr="008945F0" w:rsidRDefault="0038199C" w:rsidP="0075620D">
            <w:pPr>
              <w:spacing w:after="0" w:line="240" w:lineRule="auto"/>
              <w:rPr>
                <w:rFonts w:ascii="Times New Roman" w:hAnsi="Times New Roman"/>
                <w:sz w:val="20"/>
                <w:szCs w:val="20"/>
              </w:rPr>
            </w:pPr>
            <w:r w:rsidRPr="008945F0">
              <w:rPr>
                <w:rFonts w:ascii="Times New Roman" w:hAnsi="Times New Roman"/>
                <w:sz w:val="20"/>
                <w:szCs w:val="20"/>
              </w:rPr>
              <w:t>V</w:t>
            </w:r>
          </w:p>
        </w:tc>
        <w:tc>
          <w:tcPr>
            <w:tcW w:w="1997" w:type="dxa"/>
          </w:tcPr>
          <w:p w14:paraId="04E3159E" w14:textId="06D9A7E5"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 xml:space="preserve">2.7 </w:t>
            </w:r>
            <w:r w:rsidR="00AA5BBD" w:rsidRPr="008945F0">
              <w:rPr>
                <w:rFonts w:ascii="Times New Roman" w:hAnsi="Times New Roman"/>
                <w:sz w:val="20"/>
                <w:szCs w:val="20"/>
              </w:rPr>
              <w:t>Statutul</w:t>
            </w:r>
            <w:r w:rsidRPr="008945F0">
              <w:rPr>
                <w:rFonts w:ascii="Times New Roman" w:hAnsi="Times New Roman"/>
                <w:sz w:val="20"/>
                <w:szCs w:val="20"/>
              </w:rPr>
              <w:t xml:space="preserve"> disciplinei</w:t>
            </w:r>
          </w:p>
        </w:tc>
        <w:tc>
          <w:tcPr>
            <w:tcW w:w="704" w:type="dxa"/>
          </w:tcPr>
          <w:p w14:paraId="16C0F3CA" w14:textId="4A71DE4C" w:rsidR="00FD0711" w:rsidRPr="008945F0" w:rsidRDefault="00D605BE" w:rsidP="0075620D">
            <w:pPr>
              <w:spacing w:after="0" w:line="240" w:lineRule="auto"/>
              <w:rPr>
                <w:rFonts w:ascii="Times New Roman" w:hAnsi="Times New Roman"/>
                <w:sz w:val="20"/>
                <w:szCs w:val="20"/>
              </w:rPr>
            </w:pPr>
            <w:r w:rsidRPr="008945F0">
              <w:rPr>
                <w:rFonts w:ascii="Times New Roman" w:hAnsi="Times New Roman"/>
                <w:sz w:val="20"/>
                <w:szCs w:val="20"/>
              </w:rPr>
              <w:t>Ob</w:t>
            </w:r>
          </w:p>
        </w:tc>
      </w:tr>
      <w:tr w:rsidR="0075620D" w:rsidRPr="008945F0" w14:paraId="790C8067" w14:textId="77777777" w:rsidTr="0038199C">
        <w:trPr>
          <w:trHeight w:val="650"/>
        </w:trPr>
        <w:tc>
          <w:tcPr>
            <w:tcW w:w="2045" w:type="dxa"/>
            <w:gridSpan w:val="2"/>
          </w:tcPr>
          <w:p w14:paraId="7C2BA24D" w14:textId="2A4207E7" w:rsidR="00204311" w:rsidRPr="008945F0" w:rsidRDefault="002043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 xml:space="preserve">2.8 </w:t>
            </w:r>
            <w:r w:rsidR="00AA5BBD" w:rsidRPr="008945F0">
              <w:rPr>
                <w:rFonts w:ascii="Times New Roman" w:hAnsi="Times New Roman"/>
                <w:sz w:val="20"/>
                <w:szCs w:val="20"/>
              </w:rPr>
              <w:t>Categoria formativă</w:t>
            </w:r>
          </w:p>
        </w:tc>
        <w:tc>
          <w:tcPr>
            <w:tcW w:w="2035" w:type="dxa"/>
            <w:gridSpan w:val="2"/>
          </w:tcPr>
          <w:p w14:paraId="30FE5EDC" w14:textId="228392DB" w:rsidR="00204311" w:rsidRPr="008945F0" w:rsidRDefault="0038199C" w:rsidP="0075620D">
            <w:pPr>
              <w:spacing w:after="0" w:line="240" w:lineRule="auto"/>
              <w:rPr>
                <w:rFonts w:ascii="Times New Roman" w:hAnsi="Times New Roman"/>
                <w:sz w:val="20"/>
                <w:szCs w:val="20"/>
                <w:lang w:val="en-US"/>
              </w:rPr>
            </w:pPr>
            <w:r w:rsidRPr="008945F0">
              <w:rPr>
                <w:rFonts w:ascii="Times New Roman" w:hAnsi="Times New Roman"/>
                <w:sz w:val="20"/>
                <w:szCs w:val="20"/>
                <w:lang w:val="en-US"/>
              </w:rPr>
              <w:t>F</w:t>
            </w:r>
          </w:p>
        </w:tc>
        <w:tc>
          <w:tcPr>
            <w:tcW w:w="2305" w:type="dxa"/>
            <w:gridSpan w:val="4"/>
          </w:tcPr>
          <w:p w14:paraId="2989E448" w14:textId="7EC764D6" w:rsidR="00204311" w:rsidRPr="008945F0" w:rsidRDefault="002043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2.9 Codul disciplinei</w:t>
            </w:r>
            <w:r w:rsidR="0013302B" w:rsidRPr="008945F0">
              <w:rPr>
                <w:rFonts w:ascii="Times New Roman" w:hAnsi="Times New Roman"/>
                <w:color w:val="9BBB59" w:themeColor="accent3"/>
                <w:sz w:val="20"/>
                <w:szCs w:val="20"/>
              </w:rPr>
              <w:t xml:space="preserve">/ </w:t>
            </w:r>
          </w:p>
        </w:tc>
        <w:tc>
          <w:tcPr>
            <w:tcW w:w="3175" w:type="dxa"/>
            <w:gridSpan w:val="3"/>
          </w:tcPr>
          <w:p w14:paraId="69AC04CB" w14:textId="77777777" w:rsidR="0038199C" w:rsidRPr="008945F0" w:rsidRDefault="0038199C" w:rsidP="0038199C">
            <w:pPr>
              <w:autoSpaceDE w:val="0"/>
              <w:autoSpaceDN w:val="0"/>
              <w:adjustRightInd w:val="0"/>
              <w:spacing w:after="0" w:line="240" w:lineRule="auto"/>
              <w:rPr>
                <w:rFonts w:ascii="Times New Roman" w:hAnsi="Times New Roman"/>
                <w:color w:val="000000"/>
                <w:sz w:val="20"/>
                <w:szCs w:val="20"/>
                <w:lang w:val="en-US"/>
              </w:rPr>
            </w:pPr>
            <w:r w:rsidRPr="008945F0">
              <w:rPr>
                <w:rFonts w:ascii="Times New Roman" w:hAnsi="Times New Roman"/>
                <w:color w:val="000000"/>
                <w:sz w:val="20"/>
                <w:szCs w:val="20"/>
                <w:lang w:val="en-US"/>
              </w:rPr>
              <w:t>UPB.18.M2.O.04-09</w:t>
            </w:r>
          </w:p>
          <w:p w14:paraId="2A076723" w14:textId="2A36CA4F" w:rsidR="00B72BE3" w:rsidRPr="008945F0" w:rsidRDefault="00B72BE3" w:rsidP="00C53A98">
            <w:pPr>
              <w:spacing w:after="0" w:line="240" w:lineRule="auto"/>
              <w:rPr>
                <w:rFonts w:ascii="Times New Roman" w:hAnsi="Times New Roman"/>
                <w:sz w:val="20"/>
                <w:szCs w:val="20"/>
              </w:rPr>
            </w:pPr>
          </w:p>
        </w:tc>
      </w:tr>
    </w:tbl>
    <w:p w14:paraId="6FA6F5B0" w14:textId="77777777" w:rsidR="00AA5BBD" w:rsidRPr="008945F0" w:rsidRDefault="00AA5BBD" w:rsidP="0075620D">
      <w:pPr>
        <w:spacing w:after="0" w:line="240" w:lineRule="auto"/>
        <w:rPr>
          <w:rFonts w:ascii="Times New Roman" w:hAnsi="Times New Roman"/>
          <w:b/>
          <w:sz w:val="20"/>
          <w:szCs w:val="20"/>
        </w:rPr>
      </w:pPr>
    </w:p>
    <w:p w14:paraId="732C4DF5" w14:textId="0287E1E7"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b/>
          <w:sz w:val="20"/>
          <w:szCs w:val="20"/>
        </w:rPr>
        <w:t xml:space="preserve">3. Timpul total </w:t>
      </w:r>
      <w:r w:rsidRPr="008945F0">
        <w:rPr>
          <w:rFonts w:ascii="Times New Roman" w:hAnsi="Times New Roman"/>
          <w:sz w:val="20"/>
          <w:szCs w:val="20"/>
        </w:rPr>
        <w:t>(ore pe semestru al activită</w:t>
      </w:r>
      <w:r w:rsidR="001B1709" w:rsidRPr="008945F0">
        <w:rPr>
          <w:rFonts w:ascii="Times New Roman" w:hAnsi="Times New Roman"/>
          <w:sz w:val="20"/>
          <w:szCs w:val="20"/>
        </w:rPr>
        <w:t>ț</w:t>
      </w:r>
      <w:r w:rsidRPr="008945F0">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8945F0" w14:paraId="0EF4F884" w14:textId="77777777" w:rsidTr="0075620D">
        <w:tc>
          <w:tcPr>
            <w:tcW w:w="3539" w:type="dxa"/>
          </w:tcPr>
          <w:p w14:paraId="05B794F0" w14:textId="32D4210C"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3.1 Număr de ore pe săptămână</w:t>
            </w:r>
          </w:p>
        </w:tc>
        <w:tc>
          <w:tcPr>
            <w:tcW w:w="567" w:type="dxa"/>
          </w:tcPr>
          <w:p w14:paraId="6ED96213" w14:textId="142080EA" w:rsidR="00FD0711" w:rsidRPr="008945F0" w:rsidRDefault="007C4310" w:rsidP="0075620D">
            <w:pPr>
              <w:spacing w:after="0" w:line="240" w:lineRule="auto"/>
              <w:rPr>
                <w:rFonts w:ascii="Times New Roman" w:hAnsi="Times New Roman"/>
                <w:sz w:val="20"/>
                <w:szCs w:val="20"/>
              </w:rPr>
            </w:pPr>
            <w:r w:rsidRPr="008945F0">
              <w:rPr>
                <w:rFonts w:ascii="Times New Roman" w:hAnsi="Times New Roman"/>
                <w:sz w:val="20"/>
                <w:szCs w:val="20"/>
              </w:rPr>
              <w:t>4</w:t>
            </w:r>
          </w:p>
        </w:tc>
        <w:tc>
          <w:tcPr>
            <w:tcW w:w="2126" w:type="dxa"/>
            <w:gridSpan w:val="2"/>
          </w:tcPr>
          <w:p w14:paraId="24945729" w14:textId="0CF830F0"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Din care: 3.2 curs</w:t>
            </w:r>
          </w:p>
        </w:tc>
        <w:tc>
          <w:tcPr>
            <w:tcW w:w="567" w:type="dxa"/>
          </w:tcPr>
          <w:p w14:paraId="69E074DE" w14:textId="37AF3BA8" w:rsidR="00FD0711" w:rsidRPr="008945F0" w:rsidRDefault="00FD0711" w:rsidP="0075620D">
            <w:pPr>
              <w:spacing w:after="0" w:line="240" w:lineRule="auto"/>
              <w:rPr>
                <w:rFonts w:ascii="Times New Roman" w:hAnsi="Times New Roman"/>
                <w:sz w:val="20"/>
                <w:szCs w:val="20"/>
              </w:rPr>
            </w:pPr>
          </w:p>
        </w:tc>
        <w:tc>
          <w:tcPr>
            <w:tcW w:w="1701" w:type="dxa"/>
          </w:tcPr>
          <w:p w14:paraId="62F05298" w14:textId="45113122" w:rsidR="00FD0711" w:rsidRPr="008945F0" w:rsidRDefault="0038199C" w:rsidP="0075620D">
            <w:pPr>
              <w:spacing w:after="0" w:line="240" w:lineRule="auto"/>
              <w:rPr>
                <w:rFonts w:ascii="Times New Roman" w:hAnsi="Times New Roman"/>
                <w:sz w:val="20"/>
                <w:szCs w:val="20"/>
              </w:rPr>
            </w:pPr>
            <w:r w:rsidRPr="008945F0">
              <w:rPr>
                <w:rFonts w:ascii="Times New Roman" w:hAnsi="Times New Roman"/>
                <w:sz w:val="20"/>
                <w:szCs w:val="20"/>
              </w:rPr>
              <w:t>3.3seminar/laborator/proiect</w:t>
            </w:r>
          </w:p>
        </w:tc>
        <w:tc>
          <w:tcPr>
            <w:tcW w:w="709" w:type="dxa"/>
          </w:tcPr>
          <w:p w14:paraId="389D8B47" w14:textId="67959027" w:rsidR="00FD0711" w:rsidRPr="008945F0" w:rsidRDefault="0038199C" w:rsidP="0075620D">
            <w:pPr>
              <w:spacing w:after="0" w:line="240" w:lineRule="auto"/>
              <w:rPr>
                <w:rFonts w:ascii="Times New Roman" w:hAnsi="Times New Roman"/>
                <w:sz w:val="20"/>
                <w:szCs w:val="20"/>
              </w:rPr>
            </w:pPr>
            <w:r w:rsidRPr="008945F0">
              <w:rPr>
                <w:rFonts w:ascii="Times New Roman" w:hAnsi="Times New Roman"/>
                <w:sz w:val="20"/>
                <w:szCs w:val="20"/>
              </w:rPr>
              <w:t>4</w:t>
            </w:r>
          </w:p>
        </w:tc>
      </w:tr>
      <w:tr w:rsidR="00FD0711" w:rsidRPr="008945F0" w14:paraId="50A0BDEC" w14:textId="77777777" w:rsidTr="0075620D">
        <w:tc>
          <w:tcPr>
            <w:tcW w:w="3539" w:type="dxa"/>
            <w:shd w:val="clear" w:color="auto" w:fill="D9D9D9"/>
          </w:tcPr>
          <w:p w14:paraId="66EE8BA2" w14:textId="06B7461F"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3.4 Total ore din planul de învă</w:t>
            </w:r>
            <w:r w:rsidR="001B1709" w:rsidRPr="008945F0">
              <w:rPr>
                <w:rFonts w:ascii="Times New Roman" w:hAnsi="Times New Roman"/>
                <w:sz w:val="20"/>
                <w:szCs w:val="20"/>
              </w:rPr>
              <w:t>ț</w:t>
            </w:r>
            <w:r w:rsidRPr="008945F0">
              <w:rPr>
                <w:rFonts w:ascii="Times New Roman" w:hAnsi="Times New Roman"/>
                <w:sz w:val="20"/>
                <w:szCs w:val="20"/>
              </w:rPr>
              <w:t>ămân</w:t>
            </w:r>
            <w:r w:rsidR="00C62788" w:rsidRPr="008945F0">
              <w:rPr>
                <w:rFonts w:ascii="Times New Roman" w:hAnsi="Times New Roman"/>
                <w:sz w:val="20"/>
                <w:szCs w:val="20"/>
              </w:rPr>
              <w:t>t</w:t>
            </w:r>
          </w:p>
        </w:tc>
        <w:tc>
          <w:tcPr>
            <w:tcW w:w="567" w:type="dxa"/>
            <w:shd w:val="clear" w:color="auto" w:fill="D9D9D9"/>
          </w:tcPr>
          <w:p w14:paraId="686FC215" w14:textId="52369CAF" w:rsidR="00FD0711" w:rsidRPr="008945F0" w:rsidRDefault="007C4310" w:rsidP="0075620D">
            <w:pPr>
              <w:spacing w:after="0" w:line="240" w:lineRule="auto"/>
              <w:rPr>
                <w:rFonts w:ascii="Times New Roman" w:hAnsi="Times New Roman"/>
                <w:sz w:val="20"/>
                <w:szCs w:val="20"/>
              </w:rPr>
            </w:pPr>
            <w:r w:rsidRPr="008945F0">
              <w:rPr>
                <w:rFonts w:ascii="Times New Roman" w:hAnsi="Times New Roman"/>
                <w:sz w:val="20"/>
                <w:szCs w:val="20"/>
              </w:rPr>
              <w:t>56</w:t>
            </w:r>
          </w:p>
        </w:tc>
        <w:tc>
          <w:tcPr>
            <w:tcW w:w="2126" w:type="dxa"/>
            <w:gridSpan w:val="2"/>
            <w:shd w:val="clear" w:color="auto" w:fill="D9D9D9"/>
          </w:tcPr>
          <w:p w14:paraId="22757F9D" w14:textId="707185F8"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Din care: 3.5 curs</w:t>
            </w:r>
          </w:p>
        </w:tc>
        <w:tc>
          <w:tcPr>
            <w:tcW w:w="567" w:type="dxa"/>
            <w:shd w:val="clear" w:color="auto" w:fill="D9D9D9"/>
          </w:tcPr>
          <w:p w14:paraId="10AD77AA" w14:textId="7AA8AB2B" w:rsidR="00FD0711" w:rsidRPr="008945F0" w:rsidRDefault="00FD0711" w:rsidP="0075620D">
            <w:pPr>
              <w:spacing w:after="0" w:line="240" w:lineRule="auto"/>
              <w:rPr>
                <w:rFonts w:ascii="Times New Roman" w:hAnsi="Times New Roman"/>
                <w:sz w:val="20"/>
                <w:szCs w:val="20"/>
              </w:rPr>
            </w:pPr>
          </w:p>
        </w:tc>
        <w:tc>
          <w:tcPr>
            <w:tcW w:w="1701" w:type="dxa"/>
            <w:shd w:val="clear" w:color="auto" w:fill="D9D9D9"/>
          </w:tcPr>
          <w:p w14:paraId="69D46F20" w14:textId="7E972A5A" w:rsidR="00FD0711" w:rsidRPr="008945F0" w:rsidRDefault="0038199C"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3.6</w:t>
            </w:r>
            <w:r w:rsidR="00FD0711" w:rsidRPr="008945F0">
              <w:rPr>
                <w:rFonts w:ascii="Times New Roman" w:hAnsi="Times New Roman"/>
                <w:sz w:val="20"/>
                <w:szCs w:val="20"/>
              </w:rPr>
              <w:t>seminar</w:t>
            </w:r>
            <w:r w:rsidRPr="008945F0">
              <w:rPr>
                <w:rFonts w:ascii="Times New Roman" w:hAnsi="Times New Roman"/>
                <w:sz w:val="20"/>
                <w:szCs w:val="20"/>
              </w:rPr>
              <w:t>/laborator/proiect</w:t>
            </w:r>
          </w:p>
        </w:tc>
        <w:tc>
          <w:tcPr>
            <w:tcW w:w="709" w:type="dxa"/>
            <w:shd w:val="clear" w:color="auto" w:fill="D9D9D9"/>
          </w:tcPr>
          <w:p w14:paraId="15B80B93" w14:textId="0840C07A" w:rsidR="00FD0711" w:rsidRPr="008945F0" w:rsidRDefault="0038199C" w:rsidP="0075620D">
            <w:pPr>
              <w:spacing w:after="0" w:line="240" w:lineRule="auto"/>
              <w:rPr>
                <w:rFonts w:ascii="Times New Roman" w:hAnsi="Times New Roman"/>
                <w:sz w:val="20"/>
                <w:szCs w:val="20"/>
              </w:rPr>
            </w:pPr>
            <w:r w:rsidRPr="008945F0">
              <w:rPr>
                <w:rFonts w:ascii="Times New Roman" w:hAnsi="Times New Roman"/>
                <w:sz w:val="20"/>
                <w:szCs w:val="20"/>
              </w:rPr>
              <w:t>56</w:t>
            </w:r>
          </w:p>
        </w:tc>
      </w:tr>
      <w:tr w:rsidR="00FD0711" w:rsidRPr="008945F0" w14:paraId="6D148FF1" w14:textId="77777777" w:rsidTr="0075620D">
        <w:tc>
          <w:tcPr>
            <w:tcW w:w="8500" w:type="dxa"/>
            <w:gridSpan w:val="6"/>
          </w:tcPr>
          <w:p w14:paraId="41A2F76D" w14:textId="3F1424A2"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Distribu</w:t>
            </w:r>
            <w:r w:rsidR="001B1709" w:rsidRPr="008945F0">
              <w:rPr>
                <w:rFonts w:ascii="Times New Roman" w:hAnsi="Times New Roman"/>
                <w:sz w:val="20"/>
                <w:szCs w:val="20"/>
              </w:rPr>
              <w:t>ț</w:t>
            </w:r>
            <w:r w:rsidRPr="008945F0">
              <w:rPr>
                <w:rFonts w:ascii="Times New Roman" w:hAnsi="Times New Roman"/>
                <w:sz w:val="20"/>
                <w:szCs w:val="20"/>
              </w:rPr>
              <w:t>ia fondului de timp</w:t>
            </w:r>
          </w:p>
        </w:tc>
        <w:tc>
          <w:tcPr>
            <w:tcW w:w="709" w:type="dxa"/>
          </w:tcPr>
          <w:p w14:paraId="23FAF1A2" w14:textId="77777777"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ore</w:t>
            </w:r>
          </w:p>
        </w:tc>
      </w:tr>
      <w:tr w:rsidR="0065472F" w:rsidRPr="008945F0" w14:paraId="45134C4A" w14:textId="77777777" w:rsidTr="0075620D">
        <w:trPr>
          <w:trHeight w:val="972"/>
        </w:trPr>
        <w:tc>
          <w:tcPr>
            <w:tcW w:w="8500" w:type="dxa"/>
            <w:gridSpan w:val="6"/>
          </w:tcPr>
          <w:p w14:paraId="48E30451" w14:textId="6C1E52C3" w:rsidR="0065472F" w:rsidRPr="008945F0" w:rsidRDefault="0065472F" w:rsidP="0075620D">
            <w:pPr>
              <w:spacing w:after="0" w:line="240" w:lineRule="auto"/>
              <w:rPr>
                <w:rFonts w:ascii="Times New Roman" w:hAnsi="Times New Roman"/>
                <w:sz w:val="20"/>
                <w:szCs w:val="20"/>
              </w:rPr>
            </w:pPr>
            <w:r w:rsidRPr="008945F0">
              <w:rPr>
                <w:rFonts w:ascii="Times New Roman" w:hAnsi="Times New Roman"/>
                <w:sz w:val="20"/>
                <w:szCs w:val="20"/>
              </w:rPr>
              <w:t xml:space="preserve">Studiul după manual, suport de curs, bibliografie </w:t>
            </w:r>
            <w:r w:rsidR="001B1709" w:rsidRPr="008945F0">
              <w:rPr>
                <w:rFonts w:ascii="Times New Roman" w:hAnsi="Times New Roman"/>
                <w:sz w:val="20"/>
                <w:szCs w:val="20"/>
              </w:rPr>
              <w:t>ș</w:t>
            </w:r>
            <w:r w:rsidRPr="008945F0">
              <w:rPr>
                <w:rFonts w:ascii="Times New Roman" w:hAnsi="Times New Roman"/>
                <w:sz w:val="20"/>
                <w:szCs w:val="20"/>
              </w:rPr>
              <w:t>i noti</w:t>
            </w:r>
            <w:r w:rsidR="001B1709" w:rsidRPr="008945F0">
              <w:rPr>
                <w:rFonts w:ascii="Times New Roman" w:hAnsi="Times New Roman"/>
                <w:sz w:val="20"/>
                <w:szCs w:val="20"/>
              </w:rPr>
              <w:t>ț</w:t>
            </w:r>
            <w:r w:rsidRPr="008945F0">
              <w:rPr>
                <w:rFonts w:ascii="Times New Roman" w:hAnsi="Times New Roman"/>
                <w:sz w:val="20"/>
                <w:szCs w:val="20"/>
              </w:rPr>
              <w:t>e</w:t>
            </w:r>
          </w:p>
          <w:p w14:paraId="48296354" w14:textId="4D5DE9D3" w:rsidR="0065472F" w:rsidRPr="008945F0" w:rsidRDefault="0065472F" w:rsidP="0075620D">
            <w:pPr>
              <w:spacing w:after="0" w:line="240" w:lineRule="auto"/>
              <w:rPr>
                <w:rFonts w:ascii="Times New Roman" w:hAnsi="Times New Roman"/>
                <w:sz w:val="20"/>
                <w:szCs w:val="20"/>
              </w:rPr>
            </w:pPr>
            <w:r w:rsidRPr="008945F0">
              <w:rPr>
                <w:rFonts w:ascii="Times New Roman" w:hAnsi="Times New Roman"/>
                <w:sz w:val="20"/>
                <w:szCs w:val="20"/>
              </w:rPr>
              <w:t>Documentare suplimentară în bibliotecă, pe platformele electronice de specialitat</w:t>
            </w:r>
            <w:r w:rsidR="003515D2" w:rsidRPr="008945F0">
              <w:rPr>
                <w:rFonts w:ascii="Times New Roman" w:hAnsi="Times New Roman"/>
                <w:sz w:val="20"/>
                <w:szCs w:val="20"/>
              </w:rPr>
              <w:t>e</w:t>
            </w:r>
          </w:p>
          <w:p w14:paraId="76D4676D" w14:textId="13AC2040" w:rsidR="0065472F" w:rsidRPr="008945F0" w:rsidRDefault="0065472F" w:rsidP="0075620D">
            <w:pPr>
              <w:spacing w:after="0" w:line="240" w:lineRule="auto"/>
              <w:rPr>
                <w:rFonts w:ascii="Times New Roman" w:hAnsi="Times New Roman"/>
                <w:color w:val="9BBB59" w:themeColor="accent3"/>
                <w:sz w:val="20"/>
                <w:szCs w:val="20"/>
              </w:rPr>
            </w:pPr>
            <w:r w:rsidRPr="008945F0">
              <w:rPr>
                <w:rFonts w:ascii="Times New Roman" w:hAnsi="Times New Roman"/>
                <w:sz w:val="20"/>
                <w:szCs w:val="20"/>
              </w:rPr>
              <w:t>Pregătire seminarii/laboratoare</w:t>
            </w:r>
            <w:r w:rsidR="00F31C12" w:rsidRPr="008945F0">
              <w:rPr>
                <w:rFonts w:ascii="Times New Roman" w:hAnsi="Times New Roman"/>
                <w:sz w:val="20"/>
                <w:szCs w:val="20"/>
              </w:rPr>
              <w:t>/proiecte</w:t>
            </w:r>
            <w:r w:rsidRPr="008945F0">
              <w:rPr>
                <w:rFonts w:ascii="Times New Roman" w:hAnsi="Times New Roman"/>
                <w:sz w:val="20"/>
                <w:szCs w:val="20"/>
              </w:rPr>
              <w:t xml:space="preserve">, teme, referate, portofolii </w:t>
            </w:r>
            <w:r w:rsidR="001B1709" w:rsidRPr="008945F0">
              <w:rPr>
                <w:rFonts w:ascii="Times New Roman" w:hAnsi="Times New Roman"/>
                <w:sz w:val="20"/>
                <w:szCs w:val="20"/>
              </w:rPr>
              <w:t>ș</w:t>
            </w:r>
            <w:r w:rsidRPr="008945F0">
              <w:rPr>
                <w:rFonts w:ascii="Times New Roman" w:hAnsi="Times New Roman"/>
                <w:sz w:val="20"/>
                <w:szCs w:val="20"/>
              </w:rPr>
              <w:t>i eseuri</w:t>
            </w:r>
          </w:p>
        </w:tc>
        <w:tc>
          <w:tcPr>
            <w:tcW w:w="709" w:type="dxa"/>
          </w:tcPr>
          <w:p w14:paraId="4D90BF9A" w14:textId="63B87A1E" w:rsidR="0065472F" w:rsidRPr="008945F0" w:rsidRDefault="00154182" w:rsidP="00154182">
            <w:pPr>
              <w:spacing w:after="0" w:line="240" w:lineRule="auto"/>
              <w:jc w:val="center"/>
              <w:rPr>
                <w:rFonts w:ascii="Times New Roman" w:hAnsi="Times New Roman"/>
                <w:sz w:val="20"/>
                <w:szCs w:val="20"/>
              </w:rPr>
            </w:pPr>
            <w:r w:rsidRPr="008945F0">
              <w:rPr>
                <w:rFonts w:ascii="Times New Roman" w:hAnsi="Times New Roman"/>
                <w:sz w:val="20"/>
                <w:szCs w:val="20"/>
              </w:rPr>
              <w:t>19</w:t>
            </w:r>
          </w:p>
        </w:tc>
      </w:tr>
      <w:tr w:rsidR="00FD0711" w:rsidRPr="008945F0" w14:paraId="02730B5D" w14:textId="77777777" w:rsidTr="0075620D">
        <w:tc>
          <w:tcPr>
            <w:tcW w:w="8500" w:type="dxa"/>
            <w:gridSpan w:val="6"/>
          </w:tcPr>
          <w:p w14:paraId="10628874" w14:textId="5C827415"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Tutorat</w:t>
            </w:r>
          </w:p>
        </w:tc>
        <w:tc>
          <w:tcPr>
            <w:tcW w:w="709" w:type="dxa"/>
          </w:tcPr>
          <w:p w14:paraId="2F198E40" w14:textId="2ECA5A36" w:rsidR="00FD0711" w:rsidRPr="008945F0" w:rsidRDefault="00FD0711" w:rsidP="00154182">
            <w:pPr>
              <w:spacing w:after="0" w:line="240" w:lineRule="auto"/>
              <w:jc w:val="center"/>
              <w:rPr>
                <w:rFonts w:ascii="Times New Roman" w:hAnsi="Times New Roman"/>
                <w:sz w:val="20"/>
                <w:szCs w:val="20"/>
              </w:rPr>
            </w:pPr>
          </w:p>
        </w:tc>
      </w:tr>
      <w:tr w:rsidR="00FD0711" w:rsidRPr="008945F0" w14:paraId="67E9499C" w14:textId="77777777" w:rsidTr="0075620D">
        <w:tc>
          <w:tcPr>
            <w:tcW w:w="8500" w:type="dxa"/>
            <w:gridSpan w:val="6"/>
          </w:tcPr>
          <w:p w14:paraId="1287A7A9" w14:textId="670240F2"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Examinări</w:t>
            </w:r>
          </w:p>
        </w:tc>
        <w:tc>
          <w:tcPr>
            <w:tcW w:w="709" w:type="dxa"/>
          </w:tcPr>
          <w:p w14:paraId="7937ACB3" w14:textId="5357223F" w:rsidR="00FD0711" w:rsidRPr="008945F0" w:rsidRDefault="00FD0711" w:rsidP="00154182">
            <w:pPr>
              <w:spacing w:after="0" w:line="240" w:lineRule="auto"/>
              <w:jc w:val="center"/>
              <w:rPr>
                <w:rFonts w:ascii="Times New Roman" w:hAnsi="Times New Roman"/>
                <w:sz w:val="20"/>
                <w:szCs w:val="20"/>
              </w:rPr>
            </w:pPr>
          </w:p>
        </w:tc>
      </w:tr>
      <w:tr w:rsidR="00A8092B" w:rsidRPr="008945F0" w14:paraId="3DE760B2" w14:textId="77777777" w:rsidTr="0075620D">
        <w:trPr>
          <w:trHeight w:val="366"/>
        </w:trPr>
        <w:tc>
          <w:tcPr>
            <w:tcW w:w="8500" w:type="dxa"/>
            <w:gridSpan w:val="6"/>
          </w:tcPr>
          <w:p w14:paraId="7BB9C5CD" w14:textId="77777777" w:rsidR="00A8092B" w:rsidRPr="008945F0" w:rsidRDefault="00A8092B" w:rsidP="0075620D">
            <w:pPr>
              <w:spacing w:after="0" w:line="240" w:lineRule="auto"/>
              <w:rPr>
                <w:rFonts w:ascii="Times New Roman" w:hAnsi="Times New Roman"/>
                <w:sz w:val="20"/>
                <w:szCs w:val="20"/>
              </w:rPr>
            </w:pPr>
            <w:r w:rsidRPr="008945F0">
              <w:rPr>
                <w:rFonts w:ascii="Times New Roman" w:hAnsi="Times New Roman"/>
                <w:sz w:val="20"/>
                <w:szCs w:val="20"/>
              </w:rPr>
              <w:t xml:space="preserve">Alte activități (dacă există): </w:t>
            </w:r>
          </w:p>
        </w:tc>
        <w:tc>
          <w:tcPr>
            <w:tcW w:w="709" w:type="dxa"/>
          </w:tcPr>
          <w:p w14:paraId="20E64B67" w14:textId="1BDC43B6" w:rsidR="00A8092B" w:rsidRPr="008945F0" w:rsidRDefault="00A8092B" w:rsidP="00154182">
            <w:pPr>
              <w:spacing w:after="0" w:line="240" w:lineRule="auto"/>
              <w:jc w:val="center"/>
              <w:rPr>
                <w:rFonts w:ascii="Times New Roman" w:hAnsi="Times New Roman"/>
                <w:sz w:val="20"/>
                <w:szCs w:val="20"/>
                <w:highlight w:val="yellow"/>
              </w:rPr>
            </w:pPr>
          </w:p>
        </w:tc>
      </w:tr>
      <w:tr w:rsidR="007C4310" w:rsidRPr="008945F0" w14:paraId="072709E8" w14:textId="77777777" w:rsidTr="0075620D">
        <w:trPr>
          <w:gridAfter w:val="4"/>
          <w:wAfter w:w="3881" w:type="dxa"/>
        </w:trPr>
        <w:tc>
          <w:tcPr>
            <w:tcW w:w="4106" w:type="dxa"/>
            <w:gridSpan w:val="2"/>
            <w:shd w:val="clear" w:color="auto" w:fill="D9D9D9"/>
          </w:tcPr>
          <w:p w14:paraId="707561EE" w14:textId="26E034CC" w:rsidR="007C4310" w:rsidRPr="008945F0" w:rsidRDefault="007C4310" w:rsidP="007C4310">
            <w:pPr>
              <w:spacing w:after="0" w:line="240" w:lineRule="auto"/>
              <w:rPr>
                <w:rFonts w:ascii="Times New Roman" w:hAnsi="Times New Roman"/>
                <w:sz w:val="20"/>
                <w:szCs w:val="20"/>
              </w:rPr>
            </w:pPr>
            <w:r w:rsidRPr="008945F0">
              <w:rPr>
                <w:rFonts w:ascii="Times New Roman" w:hAnsi="Times New Roman"/>
                <w:sz w:val="20"/>
                <w:szCs w:val="20"/>
              </w:rPr>
              <w:t>3.7 Total ore studiu individual</w:t>
            </w:r>
          </w:p>
        </w:tc>
        <w:tc>
          <w:tcPr>
            <w:tcW w:w="1222" w:type="dxa"/>
            <w:shd w:val="clear" w:color="auto" w:fill="D9D9D9"/>
          </w:tcPr>
          <w:p w14:paraId="623ADC6C" w14:textId="21CDB9DC" w:rsidR="007C4310" w:rsidRPr="008945F0" w:rsidRDefault="00154182" w:rsidP="007C4310">
            <w:pPr>
              <w:spacing w:after="0" w:line="240" w:lineRule="auto"/>
              <w:jc w:val="center"/>
              <w:rPr>
                <w:rFonts w:ascii="Times New Roman" w:hAnsi="Times New Roman"/>
                <w:b/>
                <w:bCs/>
                <w:sz w:val="20"/>
                <w:szCs w:val="20"/>
              </w:rPr>
            </w:pPr>
            <w:r w:rsidRPr="008945F0">
              <w:rPr>
                <w:rFonts w:ascii="Times New Roman" w:hAnsi="Times New Roman"/>
                <w:b/>
                <w:bCs/>
                <w:sz w:val="20"/>
                <w:szCs w:val="20"/>
              </w:rPr>
              <w:t>19</w:t>
            </w:r>
          </w:p>
        </w:tc>
      </w:tr>
      <w:tr w:rsidR="007C4310" w:rsidRPr="008945F0" w14:paraId="60EEF56A" w14:textId="77777777" w:rsidTr="0075620D">
        <w:trPr>
          <w:gridAfter w:val="4"/>
          <w:wAfter w:w="3881" w:type="dxa"/>
        </w:trPr>
        <w:tc>
          <w:tcPr>
            <w:tcW w:w="4106" w:type="dxa"/>
            <w:gridSpan w:val="2"/>
            <w:shd w:val="clear" w:color="auto" w:fill="D9D9D9"/>
          </w:tcPr>
          <w:p w14:paraId="7FB3C79E" w14:textId="401E5ECD" w:rsidR="007C4310" w:rsidRPr="008945F0" w:rsidRDefault="007C4310" w:rsidP="007C4310">
            <w:pPr>
              <w:spacing w:after="0" w:line="240" w:lineRule="auto"/>
              <w:rPr>
                <w:rFonts w:ascii="Times New Roman" w:hAnsi="Times New Roman"/>
                <w:sz w:val="20"/>
                <w:szCs w:val="20"/>
              </w:rPr>
            </w:pPr>
            <w:r w:rsidRPr="008945F0">
              <w:rPr>
                <w:rFonts w:ascii="Times New Roman" w:hAnsi="Times New Roman"/>
                <w:sz w:val="20"/>
                <w:szCs w:val="20"/>
              </w:rPr>
              <w:t>3.8 Total ore pe semestru</w:t>
            </w:r>
          </w:p>
        </w:tc>
        <w:tc>
          <w:tcPr>
            <w:tcW w:w="1222" w:type="dxa"/>
            <w:shd w:val="clear" w:color="auto" w:fill="D9D9D9"/>
          </w:tcPr>
          <w:p w14:paraId="2EFDFD66" w14:textId="6C954899" w:rsidR="007C4310" w:rsidRPr="008945F0" w:rsidRDefault="00154182" w:rsidP="007C4310">
            <w:pPr>
              <w:spacing w:after="0" w:line="240" w:lineRule="auto"/>
              <w:jc w:val="center"/>
              <w:rPr>
                <w:rFonts w:ascii="Times New Roman" w:hAnsi="Times New Roman"/>
                <w:b/>
                <w:bCs/>
                <w:sz w:val="20"/>
                <w:szCs w:val="20"/>
              </w:rPr>
            </w:pPr>
            <w:r w:rsidRPr="008945F0">
              <w:rPr>
                <w:rFonts w:ascii="Times New Roman" w:hAnsi="Times New Roman"/>
                <w:b/>
                <w:bCs/>
                <w:sz w:val="20"/>
                <w:szCs w:val="20"/>
              </w:rPr>
              <w:t>75</w:t>
            </w:r>
          </w:p>
        </w:tc>
      </w:tr>
      <w:tr w:rsidR="007C4310" w:rsidRPr="008945F0" w14:paraId="2874623F" w14:textId="77777777" w:rsidTr="0075620D">
        <w:trPr>
          <w:gridAfter w:val="4"/>
          <w:wAfter w:w="3881" w:type="dxa"/>
        </w:trPr>
        <w:tc>
          <w:tcPr>
            <w:tcW w:w="4106" w:type="dxa"/>
            <w:gridSpan w:val="2"/>
            <w:shd w:val="clear" w:color="auto" w:fill="D9D9D9"/>
          </w:tcPr>
          <w:p w14:paraId="4A49C8A9" w14:textId="6827AE1F" w:rsidR="007C4310" w:rsidRPr="008945F0" w:rsidRDefault="007C4310" w:rsidP="007C4310">
            <w:pPr>
              <w:spacing w:after="0" w:line="240" w:lineRule="auto"/>
              <w:rPr>
                <w:rFonts w:ascii="Times New Roman" w:hAnsi="Times New Roman"/>
                <w:sz w:val="20"/>
                <w:szCs w:val="20"/>
              </w:rPr>
            </w:pPr>
            <w:r w:rsidRPr="008945F0">
              <w:rPr>
                <w:rFonts w:ascii="Times New Roman" w:hAnsi="Times New Roman"/>
                <w:sz w:val="20"/>
                <w:szCs w:val="20"/>
              </w:rPr>
              <w:t>3.9 Numărul de credite</w:t>
            </w:r>
          </w:p>
        </w:tc>
        <w:tc>
          <w:tcPr>
            <w:tcW w:w="1222" w:type="dxa"/>
            <w:shd w:val="clear" w:color="auto" w:fill="D9D9D9"/>
          </w:tcPr>
          <w:p w14:paraId="0BA3DD7B" w14:textId="3348BC98" w:rsidR="007C4310" w:rsidRPr="008945F0" w:rsidRDefault="00154182" w:rsidP="007C4310">
            <w:pPr>
              <w:spacing w:after="0" w:line="240" w:lineRule="auto"/>
              <w:jc w:val="center"/>
              <w:rPr>
                <w:rFonts w:ascii="Times New Roman" w:hAnsi="Times New Roman"/>
                <w:b/>
                <w:bCs/>
                <w:sz w:val="20"/>
                <w:szCs w:val="20"/>
              </w:rPr>
            </w:pPr>
            <w:r w:rsidRPr="008945F0">
              <w:rPr>
                <w:rFonts w:ascii="Times New Roman" w:hAnsi="Times New Roman"/>
                <w:b/>
                <w:bCs/>
                <w:sz w:val="20"/>
                <w:szCs w:val="20"/>
              </w:rPr>
              <w:t>3</w:t>
            </w:r>
          </w:p>
        </w:tc>
      </w:tr>
    </w:tbl>
    <w:p w14:paraId="0A35BC14" w14:textId="42A1B61E" w:rsidR="000B3BD0" w:rsidRPr="008945F0" w:rsidRDefault="000B3BD0" w:rsidP="0075620D">
      <w:pPr>
        <w:spacing w:after="0" w:line="240" w:lineRule="auto"/>
        <w:rPr>
          <w:rFonts w:ascii="Times New Roman" w:hAnsi="Times New Roman"/>
          <w:b/>
          <w:sz w:val="20"/>
          <w:szCs w:val="20"/>
        </w:rPr>
      </w:pPr>
    </w:p>
    <w:p w14:paraId="4A7D1345" w14:textId="3A662BD4"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b/>
          <w:sz w:val="20"/>
          <w:szCs w:val="20"/>
        </w:rPr>
        <w:t>4. Precondi</w:t>
      </w:r>
      <w:r w:rsidR="001B1709" w:rsidRPr="008945F0">
        <w:rPr>
          <w:rFonts w:ascii="Times New Roman" w:hAnsi="Times New Roman"/>
          <w:b/>
          <w:sz w:val="20"/>
          <w:szCs w:val="20"/>
        </w:rPr>
        <w:t>ț</w:t>
      </w:r>
      <w:r w:rsidRPr="008945F0">
        <w:rPr>
          <w:rFonts w:ascii="Times New Roman" w:hAnsi="Times New Roman"/>
          <w:b/>
          <w:sz w:val="20"/>
          <w:szCs w:val="20"/>
        </w:rPr>
        <w:t xml:space="preserve">ii </w:t>
      </w:r>
      <w:r w:rsidRPr="008945F0">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8945F0" w14:paraId="7EBEEF44" w14:textId="77777777" w:rsidTr="00B609FA">
        <w:tc>
          <w:tcPr>
            <w:tcW w:w="5228" w:type="dxa"/>
          </w:tcPr>
          <w:p w14:paraId="3B592D43" w14:textId="7CAC41F9" w:rsidR="00B609FA" w:rsidRPr="008945F0" w:rsidRDefault="00B609FA" w:rsidP="0075620D">
            <w:pPr>
              <w:rPr>
                <w:rFonts w:ascii="Times New Roman" w:hAnsi="Times New Roman"/>
                <w:highlight w:val="yellow"/>
              </w:rPr>
            </w:pPr>
            <w:r w:rsidRPr="008945F0">
              <w:rPr>
                <w:rFonts w:ascii="Times New Roman" w:hAnsi="Times New Roman"/>
              </w:rPr>
              <w:t>4.1 de curriculum</w:t>
            </w:r>
          </w:p>
        </w:tc>
        <w:tc>
          <w:tcPr>
            <w:tcW w:w="5228" w:type="dxa"/>
          </w:tcPr>
          <w:p w14:paraId="59C53CEB" w14:textId="26A7D9B6" w:rsidR="00B609FA" w:rsidRPr="008945F0" w:rsidRDefault="00074A35" w:rsidP="0075620D">
            <w:pPr>
              <w:pStyle w:val="ListParagraph"/>
              <w:ind w:left="0"/>
              <w:rPr>
                <w:rFonts w:ascii="Times New Roman" w:hAnsi="Times New Roman"/>
                <w:highlight w:val="yellow"/>
              </w:rPr>
            </w:pPr>
            <w:r w:rsidRPr="008945F0">
              <w:rPr>
                <w:rFonts w:ascii="Times New Roman" w:hAnsi="Times New Roman"/>
              </w:rPr>
              <w:t>Nu este cazul.</w:t>
            </w:r>
          </w:p>
        </w:tc>
      </w:tr>
      <w:tr w:rsidR="00B609FA" w:rsidRPr="008945F0" w14:paraId="090E1E8C" w14:textId="77777777" w:rsidTr="00B609FA">
        <w:tc>
          <w:tcPr>
            <w:tcW w:w="5228" w:type="dxa"/>
          </w:tcPr>
          <w:p w14:paraId="7DEDF31E" w14:textId="01418CE3" w:rsidR="00B609FA" w:rsidRPr="008945F0" w:rsidRDefault="00B609FA" w:rsidP="0075620D">
            <w:pPr>
              <w:rPr>
                <w:rFonts w:ascii="Times New Roman" w:hAnsi="Times New Roman"/>
              </w:rPr>
            </w:pPr>
            <w:r w:rsidRPr="008945F0">
              <w:rPr>
                <w:rFonts w:ascii="Times New Roman" w:hAnsi="Times New Roman"/>
              </w:rPr>
              <w:t xml:space="preserve">4.2 de </w:t>
            </w:r>
            <w:r w:rsidR="00D605BE" w:rsidRPr="008945F0">
              <w:rPr>
                <w:rFonts w:ascii="Times New Roman" w:hAnsi="Times New Roman"/>
              </w:rPr>
              <w:t>rezultate ale învățării</w:t>
            </w:r>
          </w:p>
        </w:tc>
        <w:tc>
          <w:tcPr>
            <w:tcW w:w="5228" w:type="dxa"/>
          </w:tcPr>
          <w:p w14:paraId="629BAB79" w14:textId="7367B9B8" w:rsidR="008421F0" w:rsidRPr="008945F0" w:rsidRDefault="00074A35" w:rsidP="0075620D">
            <w:pPr>
              <w:pStyle w:val="ListParagraph"/>
              <w:ind w:left="0"/>
              <w:rPr>
                <w:rFonts w:ascii="Times New Roman" w:hAnsi="Times New Roman"/>
                <w:highlight w:val="yellow"/>
              </w:rPr>
            </w:pPr>
            <w:r w:rsidRPr="008945F0">
              <w:rPr>
                <w:rFonts w:ascii="Times New Roman" w:hAnsi="Times New Roman"/>
              </w:rPr>
              <w:t>Nu este cazul.</w:t>
            </w:r>
          </w:p>
        </w:tc>
      </w:tr>
    </w:tbl>
    <w:p w14:paraId="536ECBCC" w14:textId="77777777" w:rsidR="007F393B" w:rsidRPr="008945F0" w:rsidRDefault="007F393B" w:rsidP="0075620D">
      <w:pPr>
        <w:spacing w:after="0" w:line="240" w:lineRule="auto"/>
        <w:rPr>
          <w:rFonts w:ascii="Times New Roman" w:hAnsi="Times New Roman"/>
          <w:b/>
          <w:sz w:val="20"/>
          <w:szCs w:val="20"/>
        </w:rPr>
      </w:pPr>
    </w:p>
    <w:p w14:paraId="10F43E87" w14:textId="77777777" w:rsidR="00A62570" w:rsidRDefault="00A62570" w:rsidP="0075620D">
      <w:pPr>
        <w:spacing w:after="0" w:line="240" w:lineRule="auto"/>
        <w:rPr>
          <w:rFonts w:ascii="Times New Roman" w:hAnsi="Times New Roman"/>
          <w:b/>
          <w:sz w:val="20"/>
          <w:szCs w:val="20"/>
        </w:rPr>
      </w:pPr>
    </w:p>
    <w:p w14:paraId="5C8D3390" w14:textId="10D33065" w:rsidR="00FD0711" w:rsidRPr="008945F0" w:rsidRDefault="00FD0711" w:rsidP="0075620D">
      <w:pPr>
        <w:spacing w:after="0" w:line="240" w:lineRule="auto"/>
        <w:rPr>
          <w:rFonts w:ascii="Times New Roman" w:hAnsi="Times New Roman"/>
          <w:color w:val="9BBB59" w:themeColor="accent3"/>
          <w:sz w:val="20"/>
          <w:szCs w:val="20"/>
        </w:rPr>
      </w:pPr>
      <w:r w:rsidRPr="008945F0">
        <w:rPr>
          <w:rFonts w:ascii="Times New Roman" w:hAnsi="Times New Roman"/>
          <w:b/>
          <w:sz w:val="20"/>
          <w:szCs w:val="20"/>
        </w:rPr>
        <w:lastRenderedPageBreak/>
        <w:t>5. Condi</w:t>
      </w:r>
      <w:r w:rsidR="001B1709" w:rsidRPr="008945F0">
        <w:rPr>
          <w:rFonts w:ascii="Times New Roman" w:hAnsi="Times New Roman"/>
          <w:b/>
          <w:sz w:val="20"/>
          <w:szCs w:val="20"/>
        </w:rPr>
        <w:t>ț</w:t>
      </w:r>
      <w:r w:rsidRPr="008945F0">
        <w:rPr>
          <w:rFonts w:ascii="Times New Roman" w:hAnsi="Times New Roman"/>
          <w:b/>
          <w:sz w:val="20"/>
          <w:szCs w:val="20"/>
        </w:rPr>
        <w:t>ii</w:t>
      </w:r>
      <w:r w:rsidR="00D56658" w:rsidRPr="008945F0">
        <w:rPr>
          <w:rFonts w:ascii="Times New Roman" w:hAnsi="Times New Roman"/>
          <w:b/>
          <w:sz w:val="20"/>
          <w:szCs w:val="20"/>
        </w:rPr>
        <w:t xml:space="preserve"> </w:t>
      </w:r>
      <w:r w:rsidR="00051BDC" w:rsidRPr="008945F0">
        <w:rPr>
          <w:rFonts w:ascii="Times New Roman" w:hAnsi="Times New Roman"/>
          <w:b/>
          <w:sz w:val="20"/>
          <w:szCs w:val="20"/>
        </w:rPr>
        <w:t xml:space="preserve">necesare </w:t>
      </w:r>
      <w:r w:rsidR="003C430C" w:rsidRPr="008945F0">
        <w:rPr>
          <w:rFonts w:ascii="Times New Roman" w:hAnsi="Times New Roman"/>
          <w:b/>
          <w:sz w:val="20"/>
          <w:szCs w:val="20"/>
        </w:rPr>
        <w:t>pentru desfă</w:t>
      </w:r>
      <w:r w:rsidR="001B1709" w:rsidRPr="008945F0">
        <w:rPr>
          <w:rFonts w:ascii="Times New Roman" w:hAnsi="Times New Roman"/>
          <w:b/>
          <w:sz w:val="20"/>
          <w:szCs w:val="20"/>
        </w:rPr>
        <w:t>ș</w:t>
      </w:r>
      <w:r w:rsidR="003C430C" w:rsidRPr="008945F0">
        <w:rPr>
          <w:rFonts w:ascii="Times New Roman" w:hAnsi="Times New Roman"/>
          <w:b/>
          <w:sz w:val="20"/>
          <w:szCs w:val="20"/>
        </w:rPr>
        <w:t>urarea</w:t>
      </w:r>
      <w:r w:rsidR="00051BDC" w:rsidRPr="008945F0">
        <w:rPr>
          <w:rFonts w:ascii="Times New Roman" w:hAnsi="Times New Roman"/>
          <w:b/>
          <w:sz w:val="20"/>
          <w:szCs w:val="20"/>
        </w:rPr>
        <w:t xml:space="preserve"> optimă a</w:t>
      </w:r>
      <w:r w:rsidR="003C430C" w:rsidRPr="008945F0">
        <w:rPr>
          <w:rFonts w:ascii="Times New Roman" w:hAnsi="Times New Roman"/>
          <w:b/>
          <w:sz w:val="20"/>
          <w:szCs w:val="20"/>
        </w:rPr>
        <w:t xml:space="preserve"> activită</w:t>
      </w:r>
      <w:r w:rsidR="001B1709" w:rsidRPr="008945F0">
        <w:rPr>
          <w:rFonts w:ascii="Times New Roman" w:hAnsi="Times New Roman"/>
          <w:b/>
          <w:sz w:val="20"/>
          <w:szCs w:val="20"/>
        </w:rPr>
        <w:t>ț</w:t>
      </w:r>
      <w:r w:rsidR="003C430C" w:rsidRPr="008945F0">
        <w:rPr>
          <w:rFonts w:ascii="Times New Roman" w:hAnsi="Times New Roman"/>
          <w:b/>
          <w:sz w:val="20"/>
          <w:szCs w:val="20"/>
        </w:rPr>
        <w:t>ilor didactice</w:t>
      </w:r>
      <w:r w:rsidRPr="008945F0">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2"/>
        <w:gridCol w:w="6858"/>
      </w:tblGrid>
      <w:tr w:rsidR="00FD0711" w:rsidRPr="008945F0" w14:paraId="21B13A36" w14:textId="77777777" w:rsidTr="6B7653A3">
        <w:tc>
          <w:tcPr>
            <w:tcW w:w="2405" w:type="dxa"/>
          </w:tcPr>
          <w:p w14:paraId="30000F14" w14:textId="13225FC4"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 xml:space="preserve">5.1 </w:t>
            </w:r>
            <w:r w:rsidR="00A1304B" w:rsidRPr="008945F0">
              <w:rPr>
                <w:rFonts w:ascii="Times New Roman" w:hAnsi="Times New Roman"/>
                <w:sz w:val="20"/>
                <w:szCs w:val="20"/>
              </w:rPr>
              <w:t>de desfășurare a cursului</w:t>
            </w:r>
          </w:p>
        </w:tc>
        <w:tc>
          <w:tcPr>
            <w:tcW w:w="8051" w:type="dxa"/>
          </w:tcPr>
          <w:p w14:paraId="15FCE386" w14:textId="459E7D2E" w:rsidR="00E20BD3" w:rsidRPr="008945F0" w:rsidRDefault="00E20BD3" w:rsidP="007C4310">
            <w:pPr>
              <w:pStyle w:val="ListParagraph"/>
              <w:numPr>
                <w:ilvl w:val="0"/>
                <w:numId w:val="25"/>
              </w:numPr>
              <w:spacing w:after="0" w:line="240" w:lineRule="auto"/>
              <w:ind w:left="0"/>
              <w:rPr>
                <w:rFonts w:ascii="Times New Roman" w:hAnsi="Times New Roman"/>
                <w:sz w:val="20"/>
                <w:szCs w:val="20"/>
              </w:rPr>
            </w:pPr>
          </w:p>
        </w:tc>
      </w:tr>
      <w:tr w:rsidR="00FD0711" w:rsidRPr="008945F0" w14:paraId="6DE128F5" w14:textId="77777777" w:rsidTr="6B7653A3">
        <w:tc>
          <w:tcPr>
            <w:tcW w:w="2405" w:type="dxa"/>
          </w:tcPr>
          <w:p w14:paraId="2712FBBE" w14:textId="5DDA6331" w:rsidR="00FD0711" w:rsidRPr="008945F0" w:rsidRDefault="00FD0711" w:rsidP="0075620D">
            <w:pPr>
              <w:spacing w:after="0" w:line="240" w:lineRule="auto"/>
              <w:rPr>
                <w:rFonts w:ascii="Times New Roman" w:hAnsi="Times New Roman"/>
                <w:sz w:val="20"/>
                <w:szCs w:val="20"/>
              </w:rPr>
            </w:pPr>
            <w:r w:rsidRPr="008945F0">
              <w:rPr>
                <w:rFonts w:ascii="Times New Roman" w:hAnsi="Times New Roman"/>
                <w:sz w:val="20"/>
                <w:szCs w:val="20"/>
              </w:rPr>
              <w:t xml:space="preserve">5.2 </w:t>
            </w:r>
            <w:r w:rsidR="007C4310" w:rsidRPr="008945F0">
              <w:rPr>
                <w:rFonts w:ascii="Times New Roman" w:hAnsi="Times New Roman"/>
                <w:sz w:val="20"/>
                <w:szCs w:val="20"/>
              </w:rPr>
              <w:t>de desfășurare a laboratorului</w:t>
            </w:r>
          </w:p>
        </w:tc>
        <w:tc>
          <w:tcPr>
            <w:tcW w:w="8051" w:type="dxa"/>
          </w:tcPr>
          <w:p w14:paraId="23A78D36" w14:textId="08573AE7" w:rsidR="00D31C96" w:rsidRPr="008945F0" w:rsidRDefault="008945F0" w:rsidP="007C4310">
            <w:pPr>
              <w:numPr>
                <w:ilvl w:val="0"/>
                <w:numId w:val="8"/>
              </w:numPr>
              <w:spacing w:after="0" w:line="240" w:lineRule="auto"/>
              <w:ind w:left="0"/>
              <w:jc w:val="both"/>
              <w:rPr>
                <w:rFonts w:ascii="Times New Roman" w:hAnsi="Times New Roman"/>
                <w:sz w:val="20"/>
                <w:szCs w:val="20"/>
              </w:rPr>
            </w:pPr>
            <w:r w:rsidRPr="008945F0">
              <w:rPr>
                <w:rFonts w:ascii="Times New Roman" w:hAnsi="Times New Roman"/>
                <w:sz w:val="20"/>
                <w:szCs w:val="20"/>
              </w:rPr>
              <w:t xml:space="preserve">Practica de specialitate se desfășoară în cadrul unităților cuprinse în baza de masă a </w:t>
            </w:r>
            <w:r w:rsidRPr="008945F0">
              <w:rPr>
                <w:rFonts w:ascii="Times New Roman" w:hAnsi="Times New Roman"/>
                <w:color w:val="000000"/>
                <w:sz w:val="20"/>
                <w:szCs w:val="20"/>
              </w:rPr>
              <w:t xml:space="preserve">tenisului </w:t>
            </w:r>
            <w:r w:rsidRPr="008945F0">
              <w:rPr>
                <w:rFonts w:ascii="Times New Roman" w:hAnsi="Times New Roman"/>
                <w:sz w:val="20"/>
                <w:szCs w:val="20"/>
              </w:rPr>
              <w:t>de performanță, la cluburi și asociații sportive, cluburi sportive școlare și licee cu program sportiv, la nivelul grupelor de copii și juniori cu care avem încheiate convenții de practică.</w:t>
            </w:r>
          </w:p>
        </w:tc>
      </w:tr>
    </w:tbl>
    <w:p w14:paraId="71ED1EC2" w14:textId="77777777" w:rsidR="00FD0711" w:rsidRPr="008945F0" w:rsidRDefault="00FD0711" w:rsidP="0075620D">
      <w:pPr>
        <w:spacing w:after="0" w:line="240" w:lineRule="auto"/>
        <w:rPr>
          <w:rFonts w:ascii="Times New Roman" w:hAnsi="Times New Roman"/>
          <w:sz w:val="20"/>
          <w:szCs w:val="20"/>
        </w:rPr>
      </w:pPr>
    </w:p>
    <w:p w14:paraId="30C1FE13" w14:textId="2F62BB3D" w:rsidR="00D31C96" w:rsidRDefault="00D31C96" w:rsidP="0075620D">
      <w:pPr>
        <w:spacing w:after="0" w:line="240" w:lineRule="auto"/>
        <w:jc w:val="both"/>
        <w:rPr>
          <w:rFonts w:ascii="Times New Roman" w:hAnsi="Times New Roman"/>
          <w:b/>
          <w:sz w:val="20"/>
          <w:szCs w:val="20"/>
        </w:rPr>
      </w:pPr>
      <w:r w:rsidRPr="008945F0">
        <w:rPr>
          <w:rFonts w:ascii="Times New Roman" w:hAnsi="Times New Roman"/>
          <w:b/>
          <w:sz w:val="20"/>
          <w:szCs w:val="20"/>
        </w:rPr>
        <w:t>6. Obiectiv</w:t>
      </w:r>
      <w:r w:rsidR="00253624" w:rsidRPr="008945F0">
        <w:rPr>
          <w:rFonts w:ascii="Times New Roman" w:hAnsi="Times New Roman"/>
          <w:b/>
          <w:sz w:val="20"/>
          <w:szCs w:val="20"/>
        </w:rPr>
        <w:t xml:space="preserve"> general</w:t>
      </w:r>
      <w:r w:rsidR="00BE7C29" w:rsidRPr="008945F0">
        <w:rPr>
          <w:rFonts w:ascii="Times New Roman" w:hAnsi="Times New Roman"/>
          <w:b/>
          <w:sz w:val="20"/>
          <w:szCs w:val="20"/>
        </w:rPr>
        <w:t xml:space="preserve"> </w:t>
      </w:r>
    </w:p>
    <w:p w14:paraId="79B5D877" w14:textId="503E4E1B" w:rsidR="008945F0" w:rsidRPr="008945F0" w:rsidRDefault="008945F0" w:rsidP="0075620D">
      <w:pPr>
        <w:spacing w:after="0" w:line="240" w:lineRule="auto"/>
        <w:jc w:val="both"/>
        <w:rPr>
          <w:rFonts w:ascii="Times New Roman" w:hAnsi="Times New Roman"/>
          <w:b/>
          <w:sz w:val="20"/>
          <w:szCs w:val="20"/>
        </w:rPr>
      </w:pPr>
      <w:r w:rsidRPr="008945F0">
        <w:rPr>
          <w:rFonts w:ascii="Times New Roman" w:hAnsi="Times New Roman"/>
          <w:color w:val="000000"/>
          <w:sz w:val="20"/>
          <w:szCs w:val="20"/>
        </w:rPr>
        <w:t>Integrarea învăţământului cu activitatea practică în domeniul specializării tenis, ca o necesitate a completării şi verificării cunoştinţelor teoretice şi practico-metodice acumulate precum și familiarizarea studenţilor cu organizarea şi conţinutul structurilor sportive (cluburi sportive, asociaţii sportive, licee cu program sportiv etc.) implicate în sportul de performanţă.</w:t>
      </w:r>
    </w:p>
    <w:p w14:paraId="4973FF44" w14:textId="050F7E7D" w:rsidR="000B3BD0" w:rsidRPr="00A62570" w:rsidRDefault="00BE7C29" w:rsidP="0075620D">
      <w:pPr>
        <w:spacing w:after="0" w:line="240" w:lineRule="auto"/>
        <w:jc w:val="both"/>
        <w:rPr>
          <w:rFonts w:ascii="Times New Roman" w:hAnsi="Times New Roman"/>
          <w:bCs/>
          <w:sz w:val="20"/>
          <w:szCs w:val="20"/>
        </w:rPr>
      </w:pPr>
      <w:r w:rsidRPr="008945F0">
        <w:rPr>
          <w:rFonts w:ascii="Times New Roman" w:hAnsi="Times New Roman"/>
          <w:b/>
          <w:sz w:val="20"/>
          <w:szCs w:val="20"/>
        </w:rPr>
        <w:tab/>
      </w:r>
    </w:p>
    <w:p w14:paraId="0BB9D99E" w14:textId="77777777" w:rsidR="00BE7C29" w:rsidRPr="008945F0" w:rsidRDefault="000B3BD0" w:rsidP="0075620D">
      <w:pPr>
        <w:spacing w:after="0" w:line="240" w:lineRule="auto"/>
        <w:jc w:val="both"/>
        <w:rPr>
          <w:rFonts w:ascii="Times New Roman" w:hAnsi="Times New Roman"/>
          <w:i/>
          <w:iCs/>
          <w:color w:val="7F7F7F" w:themeColor="text1" w:themeTint="80"/>
          <w:sz w:val="20"/>
          <w:szCs w:val="20"/>
          <w:highlight w:val="yellow"/>
        </w:rPr>
      </w:pPr>
      <w:r w:rsidRPr="008945F0">
        <w:rPr>
          <w:rFonts w:ascii="Times New Roman" w:hAnsi="Times New Roman"/>
          <w:b/>
          <w:sz w:val="20"/>
          <w:szCs w:val="20"/>
        </w:rPr>
        <w:t>7</w:t>
      </w:r>
      <w:r w:rsidR="00D31C96" w:rsidRPr="008945F0">
        <w:rPr>
          <w:rFonts w:ascii="Times New Roman" w:hAnsi="Times New Roman"/>
          <w:b/>
          <w:sz w:val="20"/>
          <w:szCs w:val="20"/>
        </w:rPr>
        <w:t>. Rezultatele învă</w:t>
      </w:r>
      <w:r w:rsidR="001B1709" w:rsidRPr="008945F0">
        <w:rPr>
          <w:rFonts w:ascii="Times New Roman" w:hAnsi="Times New Roman"/>
          <w:b/>
          <w:sz w:val="20"/>
          <w:szCs w:val="20"/>
        </w:rPr>
        <w:t>ț</w:t>
      </w:r>
      <w:r w:rsidR="00D31C96" w:rsidRPr="008945F0">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8945F0" w14:paraId="5D9936EA" w14:textId="77777777" w:rsidTr="00A62570">
        <w:trPr>
          <w:trHeight w:val="1305"/>
          <w:jc w:val="center"/>
        </w:trPr>
        <w:tc>
          <w:tcPr>
            <w:tcW w:w="656" w:type="dxa"/>
            <w:textDirection w:val="btLr"/>
          </w:tcPr>
          <w:p w14:paraId="73DE47A1" w14:textId="77777777" w:rsidR="00BE7C29" w:rsidRPr="00A62570" w:rsidRDefault="00BE7C29" w:rsidP="00D67F02">
            <w:pPr>
              <w:spacing w:after="0" w:line="240" w:lineRule="auto"/>
              <w:jc w:val="center"/>
              <w:rPr>
                <w:rFonts w:ascii="Times New Roman" w:hAnsi="Times New Roman"/>
                <w:b/>
                <w:bCs/>
                <w:sz w:val="20"/>
                <w:szCs w:val="20"/>
              </w:rPr>
            </w:pPr>
            <w:r w:rsidRPr="00A62570">
              <w:rPr>
                <w:rFonts w:ascii="Times New Roman" w:hAnsi="Times New Roman"/>
                <w:b/>
                <w:bCs/>
                <w:sz w:val="20"/>
                <w:szCs w:val="20"/>
              </w:rPr>
              <w:t>Cunoștințe</w:t>
            </w:r>
          </w:p>
        </w:tc>
        <w:tc>
          <w:tcPr>
            <w:tcW w:w="8915" w:type="dxa"/>
          </w:tcPr>
          <w:p w14:paraId="27092510"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Identifică factorii care influențează învățarea în educație fizică și sport, inclusiv motivația, retenția, transferul și autoreglarea</w:t>
            </w:r>
          </w:p>
          <w:p w14:paraId="24DF8DA9"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Identifică cele mai bune practici pentru integrarea educației fizice în cadrul curriculumului general al instituțiilor de învățământ.</w:t>
            </w:r>
          </w:p>
          <w:p w14:paraId="28E468E7" w14:textId="5407600E" w:rsidR="00BE7C29"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Întelegerea principiilor fundamentale ale dezvoltării psihomotorii prin aplicarea metodelor de coordonare și integrare a activităților educaționale/sportive/manageriale într-un mediu interdisciplinar.</w:t>
            </w:r>
          </w:p>
        </w:tc>
      </w:tr>
      <w:tr w:rsidR="00BE7C29" w:rsidRPr="008945F0" w14:paraId="14195008" w14:textId="77777777" w:rsidTr="00074A35">
        <w:trPr>
          <w:trHeight w:val="531"/>
          <w:jc w:val="center"/>
        </w:trPr>
        <w:tc>
          <w:tcPr>
            <w:tcW w:w="656" w:type="dxa"/>
            <w:textDirection w:val="btLr"/>
          </w:tcPr>
          <w:p w14:paraId="59DC9668" w14:textId="77777777" w:rsidR="00BE7C29" w:rsidRPr="00A62570" w:rsidRDefault="00BE7C29" w:rsidP="00D67F02">
            <w:pPr>
              <w:spacing w:after="0" w:line="240" w:lineRule="auto"/>
              <w:jc w:val="center"/>
              <w:rPr>
                <w:rFonts w:ascii="Times New Roman" w:hAnsi="Times New Roman"/>
                <w:b/>
                <w:bCs/>
                <w:sz w:val="20"/>
                <w:szCs w:val="20"/>
              </w:rPr>
            </w:pPr>
            <w:r w:rsidRPr="00A62570">
              <w:rPr>
                <w:rFonts w:ascii="Times New Roman" w:hAnsi="Times New Roman"/>
                <w:b/>
                <w:bCs/>
                <w:sz w:val="20"/>
                <w:szCs w:val="20"/>
              </w:rPr>
              <w:t>Aptitudini</w:t>
            </w:r>
          </w:p>
        </w:tc>
        <w:tc>
          <w:tcPr>
            <w:tcW w:w="8915" w:type="dxa"/>
          </w:tcPr>
          <w:p w14:paraId="68CF3952"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Utilizarea tehnicilor de comunicare eficientă pentru a motiva elevii în procesul de învățare.</w:t>
            </w:r>
          </w:p>
          <w:p w14:paraId="70D6F3AD"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Aplicarea unor strategii diferențiate de predare pentru a sprijini elevii cu ritmuri de învățare diferite.</w:t>
            </w:r>
          </w:p>
          <w:p w14:paraId="014F1B7A"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Crearea unor programe individualizate de antrenament sau instruire pentru maximizarea progresului elevilor.</w:t>
            </w:r>
          </w:p>
          <w:p w14:paraId="52DDD2E3"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Dezvoltarea capacității de a comunica eficient și de a colabora cu profesorii, antrenorii și alți specialiști din domeniul educației fizice și sportului.</w:t>
            </w:r>
          </w:p>
          <w:p w14:paraId="22F037D1"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Capacitatea de a organiza întâlniri, workshopuri și sesiuni de formare continuă pentru personalul educațional implicat în educația fizică și sport.</w:t>
            </w:r>
          </w:p>
          <w:p w14:paraId="749A1AB3"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Dezvoltarea capacității de a observa și analiza comportamentul elevilor în timpul activităților fizice și sportive.</w:t>
            </w:r>
          </w:p>
          <w:p w14:paraId="328E31CD" w14:textId="176F1872" w:rsidR="00BE7C29"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Utilizarea tehnologiilor moderne pentru monitorizarea progresului și comportamentului elevilor.</w:t>
            </w:r>
          </w:p>
        </w:tc>
      </w:tr>
      <w:tr w:rsidR="00BE7C29" w:rsidRPr="008945F0"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A62570" w:rsidRDefault="00BE7C29" w:rsidP="00D67F02">
            <w:pPr>
              <w:spacing w:after="0" w:line="240" w:lineRule="auto"/>
              <w:jc w:val="center"/>
              <w:rPr>
                <w:rFonts w:ascii="Times New Roman" w:hAnsi="Times New Roman"/>
                <w:b/>
                <w:bCs/>
                <w:sz w:val="20"/>
                <w:szCs w:val="20"/>
              </w:rPr>
            </w:pPr>
            <w:r w:rsidRPr="00A62570">
              <w:rPr>
                <w:rFonts w:ascii="Times New Roman" w:hAnsi="Times New Roman"/>
                <w:b/>
                <w:bCs/>
                <w:sz w:val="20"/>
                <w:szCs w:val="20"/>
              </w:rPr>
              <w:t>Responsabilitate și autonomie</w:t>
            </w:r>
          </w:p>
        </w:tc>
        <w:tc>
          <w:tcPr>
            <w:tcW w:w="8915" w:type="dxa"/>
          </w:tcPr>
          <w:p w14:paraId="6FBF2A64"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Asumarea responsabilității pentru îmbunătățirea continuă a procesului de predare și învățare în educația fizică și sport.</w:t>
            </w:r>
          </w:p>
          <w:p w14:paraId="13CA1F10"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Crearea unui mediu de învățare incluziv și favorabil dezvoltării competențelor fizice și psihomotrice.</w:t>
            </w:r>
          </w:p>
          <w:p w14:paraId="4C166F78"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Dezvoltarea inițiativei pentru utilizarea tehnologiilor moderne în susținerea procesului educațional sportiv.</w:t>
            </w:r>
          </w:p>
          <w:p w14:paraId="13BF3373"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Asumarea  unei culturi a cooperării și schimbului de bune practici în cadrul comunității educaționale</w:t>
            </w:r>
          </w:p>
          <w:p w14:paraId="292588FD"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Dezvoltarea unui mediu educațional bazat pe colaborare, sprijin reciproc și parteneriate interinstituționale.</w:t>
            </w:r>
          </w:p>
          <w:p w14:paraId="20050CF5"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Adaptarea la schimbările din sistemul educațional prin menținerea unui dialog constant cu specialiștii din domeniu.</w:t>
            </w:r>
          </w:p>
          <w:p w14:paraId="7CCECB92"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Asumarea responsabilității  privind identificarea și managementul  comportamentelor adecvate și neadecvate în cadrul activităților sportive.</w:t>
            </w:r>
          </w:p>
          <w:p w14:paraId="2464A590" w14:textId="77777777" w:rsidR="00D67F02"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Promovarea unei relații deschise și constructive cu elevii pentru a încuraja un comportament pozitiv.</w:t>
            </w:r>
          </w:p>
          <w:p w14:paraId="63342E0E" w14:textId="4430532A" w:rsidR="00BE7C29" w:rsidRPr="008945F0" w:rsidRDefault="00D67F02" w:rsidP="00D67F02">
            <w:pPr>
              <w:spacing w:after="0" w:line="240" w:lineRule="auto"/>
              <w:jc w:val="both"/>
              <w:rPr>
                <w:rFonts w:ascii="Times New Roman" w:hAnsi="Times New Roman"/>
                <w:sz w:val="20"/>
                <w:szCs w:val="20"/>
              </w:rPr>
            </w:pPr>
            <w:r w:rsidRPr="008945F0">
              <w:rPr>
                <w:rFonts w:ascii="Times New Roman" w:hAnsi="Times New Roman"/>
                <w:sz w:val="20"/>
                <w:szCs w:val="20"/>
              </w:rPr>
              <w:t>- Adaptarea metodelor de evaluare a comportamentului la nevoile individuale ale elevilor, asigurând echitate și obiectivitate.</w:t>
            </w:r>
          </w:p>
        </w:tc>
      </w:tr>
    </w:tbl>
    <w:p w14:paraId="0CD9C638" w14:textId="77777777" w:rsidR="001B1D5F" w:rsidRPr="008945F0" w:rsidRDefault="001B1D5F" w:rsidP="0075620D">
      <w:pPr>
        <w:spacing w:after="0" w:line="240" w:lineRule="auto"/>
        <w:rPr>
          <w:rFonts w:ascii="Times New Roman" w:hAnsi="Times New Roman"/>
          <w:sz w:val="20"/>
          <w:szCs w:val="20"/>
        </w:rPr>
      </w:pPr>
    </w:p>
    <w:p w14:paraId="19960CA4" w14:textId="52C2F7B7" w:rsidR="002A2A27" w:rsidRPr="008945F0" w:rsidRDefault="000B3BD0" w:rsidP="0075620D">
      <w:pPr>
        <w:spacing w:after="0" w:line="240" w:lineRule="auto"/>
        <w:rPr>
          <w:rFonts w:ascii="Times New Roman" w:hAnsi="Times New Roman"/>
          <w:bCs/>
          <w:i/>
          <w:color w:val="FF0000"/>
          <w:sz w:val="20"/>
          <w:szCs w:val="20"/>
        </w:rPr>
      </w:pPr>
      <w:r w:rsidRPr="008945F0">
        <w:rPr>
          <w:rFonts w:ascii="Times New Roman" w:hAnsi="Times New Roman"/>
          <w:b/>
          <w:bCs/>
          <w:sz w:val="20"/>
          <w:szCs w:val="20"/>
        </w:rPr>
        <w:t>8</w:t>
      </w:r>
      <w:r w:rsidR="002A2A27" w:rsidRPr="008945F0">
        <w:rPr>
          <w:rFonts w:ascii="Times New Roman" w:hAnsi="Times New Roman"/>
          <w:b/>
          <w:bCs/>
          <w:sz w:val="20"/>
          <w:szCs w:val="20"/>
        </w:rPr>
        <w:t>. Metode de predare</w:t>
      </w:r>
    </w:p>
    <w:p w14:paraId="4CCF68CF" w14:textId="6AE05660" w:rsidR="00DC5595" w:rsidRDefault="00DC5595" w:rsidP="00DC5595">
      <w:pPr>
        <w:spacing w:after="0" w:line="240" w:lineRule="auto"/>
        <w:ind w:firstLine="708"/>
        <w:jc w:val="both"/>
        <w:rPr>
          <w:rFonts w:ascii="Times New Roman" w:hAnsi="Times New Roman"/>
          <w:sz w:val="20"/>
          <w:szCs w:val="20"/>
        </w:rPr>
      </w:pPr>
      <w:r w:rsidRPr="008945F0">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Pr="008945F0" w:rsidRDefault="002E2868" w:rsidP="00A62570">
      <w:pPr>
        <w:spacing w:after="0" w:line="240" w:lineRule="auto"/>
        <w:jc w:val="both"/>
        <w:rPr>
          <w:rFonts w:ascii="Times New Roman" w:hAnsi="Times New Roman"/>
          <w:color w:val="000000"/>
          <w:sz w:val="20"/>
          <w:szCs w:val="20"/>
        </w:rPr>
      </w:pPr>
    </w:p>
    <w:p w14:paraId="173527A9" w14:textId="5E904028" w:rsidR="002A2A27" w:rsidRPr="00A62570" w:rsidRDefault="007927E2" w:rsidP="0075620D">
      <w:pPr>
        <w:spacing w:after="0" w:line="240" w:lineRule="auto"/>
        <w:rPr>
          <w:rFonts w:ascii="Times New Roman" w:hAnsi="Times New Roman"/>
          <w:b/>
          <w:sz w:val="20"/>
          <w:szCs w:val="20"/>
        </w:rPr>
      </w:pPr>
      <w:r w:rsidRPr="008945F0">
        <w:rPr>
          <w:rFonts w:ascii="Times New Roman" w:hAnsi="Times New Roman"/>
          <w:b/>
          <w:sz w:val="20"/>
          <w:szCs w:val="20"/>
        </w:rPr>
        <w:t>9</w:t>
      </w:r>
      <w:r w:rsidR="003D0D85" w:rsidRPr="008945F0">
        <w:rPr>
          <w:rFonts w:ascii="Times New Roman" w:hAnsi="Times New Roman"/>
          <w:b/>
          <w:sz w:val="20"/>
          <w:szCs w:val="20"/>
        </w:rPr>
        <w:t xml:space="preserve">. </w:t>
      </w:r>
      <w:r w:rsidR="00FD0711" w:rsidRPr="008945F0">
        <w:rPr>
          <w:rFonts w:ascii="Times New Roman" w:hAnsi="Times New Roman"/>
          <w:b/>
          <w:sz w:val="20"/>
          <w:szCs w:val="20"/>
        </w:rPr>
        <w:t>Con</w:t>
      </w:r>
      <w:r w:rsidR="001B1709" w:rsidRPr="008945F0">
        <w:rPr>
          <w:rFonts w:ascii="Times New Roman" w:hAnsi="Times New Roman"/>
          <w:b/>
          <w:sz w:val="20"/>
          <w:szCs w:val="20"/>
        </w:rPr>
        <w:t>ț</w:t>
      </w:r>
      <w:r w:rsidR="00FD0711" w:rsidRPr="008945F0">
        <w:rPr>
          <w:rFonts w:ascii="Times New Roman" w:hAnsi="Times New Roman"/>
          <w:b/>
          <w:sz w:val="20"/>
          <w:szCs w:val="20"/>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8945F0" w14:paraId="2C71A94C" w14:textId="77777777" w:rsidTr="0063587E">
        <w:trPr>
          <w:trHeight w:val="288"/>
          <w:jc w:val="center"/>
        </w:trPr>
        <w:tc>
          <w:tcPr>
            <w:tcW w:w="8926" w:type="dxa"/>
            <w:gridSpan w:val="3"/>
            <w:vAlign w:val="center"/>
          </w:tcPr>
          <w:p w14:paraId="6D3F3218" w14:textId="5112D144" w:rsidR="00AD6760" w:rsidRPr="008945F0" w:rsidRDefault="00AD6760" w:rsidP="002E2868">
            <w:pPr>
              <w:spacing w:after="0" w:line="240" w:lineRule="auto"/>
              <w:rPr>
                <w:rFonts w:ascii="Times New Roman" w:hAnsi="Times New Roman"/>
                <w:b/>
                <w:bCs/>
                <w:sz w:val="20"/>
                <w:szCs w:val="20"/>
              </w:rPr>
            </w:pPr>
            <w:r w:rsidRPr="008945F0">
              <w:rPr>
                <w:rFonts w:ascii="Times New Roman" w:hAnsi="Times New Roman"/>
                <w:b/>
                <w:bCs/>
                <w:sz w:val="20"/>
                <w:szCs w:val="20"/>
              </w:rPr>
              <w:t>CURS</w:t>
            </w:r>
          </w:p>
        </w:tc>
      </w:tr>
      <w:tr w:rsidR="00AD6760" w:rsidRPr="008945F0" w14:paraId="4A8DFD73" w14:textId="77777777" w:rsidTr="00F53A2C">
        <w:trPr>
          <w:trHeight w:val="578"/>
          <w:jc w:val="center"/>
        </w:trPr>
        <w:tc>
          <w:tcPr>
            <w:tcW w:w="1271" w:type="dxa"/>
            <w:vAlign w:val="center"/>
          </w:tcPr>
          <w:p w14:paraId="1F7895B7" w14:textId="77777777" w:rsidR="00AD6760" w:rsidRPr="008945F0" w:rsidRDefault="00AD6760" w:rsidP="002E2868">
            <w:pPr>
              <w:spacing w:after="0" w:line="240" w:lineRule="auto"/>
              <w:jc w:val="center"/>
              <w:rPr>
                <w:rFonts w:ascii="Times New Roman" w:hAnsi="Times New Roman"/>
                <w:b/>
                <w:bCs/>
                <w:sz w:val="20"/>
                <w:szCs w:val="20"/>
              </w:rPr>
            </w:pPr>
            <w:r w:rsidRPr="008945F0">
              <w:rPr>
                <w:rFonts w:ascii="Times New Roman" w:hAnsi="Times New Roman"/>
                <w:b/>
                <w:bCs/>
                <w:sz w:val="20"/>
                <w:szCs w:val="20"/>
              </w:rPr>
              <w:t>Capitolul</w:t>
            </w:r>
          </w:p>
        </w:tc>
        <w:tc>
          <w:tcPr>
            <w:tcW w:w="6662" w:type="dxa"/>
            <w:vAlign w:val="center"/>
          </w:tcPr>
          <w:p w14:paraId="70143D6F" w14:textId="77777777" w:rsidR="00AD6760" w:rsidRPr="008945F0" w:rsidRDefault="00AD6760" w:rsidP="002E2868">
            <w:pPr>
              <w:spacing w:after="0" w:line="240" w:lineRule="auto"/>
              <w:jc w:val="center"/>
              <w:rPr>
                <w:rFonts w:ascii="Times New Roman" w:hAnsi="Times New Roman"/>
                <w:b/>
                <w:bCs/>
                <w:sz w:val="20"/>
                <w:szCs w:val="20"/>
              </w:rPr>
            </w:pPr>
            <w:r w:rsidRPr="008945F0">
              <w:rPr>
                <w:rFonts w:ascii="Times New Roman" w:hAnsi="Times New Roman"/>
                <w:b/>
                <w:bCs/>
                <w:sz w:val="20"/>
                <w:szCs w:val="20"/>
              </w:rPr>
              <w:t>Con</w:t>
            </w:r>
            <w:r w:rsidR="001B1709" w:rsidRPr="008945F0">
              <w:rPr>
                <w:rFonts w:ascii="Times New Roman" w:hAnsi="Times New Roman"/>
                <w:b/>
                <w:bCs/>
                <w:sz w:val="20"/>
                <w:szCs w:val="20"/>
              </w:rPr>
              <w:t>ț</w:t>
            </w:r>
            <w:r w:rsidRPr="008945F0">
              <w:rPr>
                <w:rFonts w:ascii="Times New Roman" w:hAnsi="Times New Roman"/>
                <w:b/>
                <w:bCs/>
                <w:sz w:val="20"/>
                <w:szCs w:val="20"/>
              </w:rPr>
              <w:t>inutul</w:t>
            </w:r>
          </w:p>
        </w:tc>
        <w:tc>
          <w:tcPr>
            <w:tcW w:w="993" w:type="dxa"/>
            <w:vAlign w:val="center"/>
          </w:tcPr>
          <w:p w14:paraId="5385AEC1" w14:textId="77777777" w:rsidR="00AD6760" w:rsidRPr="008945F0" w:rsidRDefault="00AD6760" w:rsidP="002E2868">
            <w:pPr>
              <w:spacing w:after="0" w:line="240" w:lineRule="auto"/>
              <w:jc w:val="center"/>
              <w:rPr>
                <w:rFonts w:ascii="Times New Roman" w:hAnsi="Times New Roman"/>
                <w:b/>
                <w:bCs/>
                <w:sz w:val="20"/>
                <w:szCs w:val="20"/>
              </w:rPr>
            </w:pPr>
            <w:r w:rsidRPr="008945F0">
              <w:rPr>
                <w:rFonts w:ascii="Times New Roman" w:hAnsi="Times New Roman"/>
                <w:b/>
                <w:bCs/>
                <w:sz w:val="20"/>
                <w:szCs w:val="20"/>
              </w:rPr>
              <w:t>Nr. ore</w:t>
            </w:r>
          </w:p>
        </w:tc>
      </w:tr>
      <w:tr w:rsidR="002E2868" w:rsidRPr="008945F0" w14:paraId="7BAF0047" w14:textId="77777777" w:rsidTr="00EF3E0A">
        <w:trPr>
          <w:trHeight w:val="276"/>
          <w:jc w:val="center"/>
        </w:trPr>
        <w:tc>
          <w:tcPr>
            <w:tcW w:w="1271" w:type="dxa"/>
            <w:vAlign w:val="center"/>
          </w:tcPr>
          <w:p w14:paraId="44410EBA" w14:textId="5EFA269B" w:rsidR="002E2868" w:rsidRPr="008945F0" w:rsidRDefault="00A62570" w:rsidP="002E2868">
            <w:pPr>
              <w:spacing w:after="0" w:line="240" w:lineRule="auto"/>
              <w:jc w:val="center"/>
              <w:rPr>
                <w:rFonts w:ascii="Times New Roman" w:hAnsi="Times New Roman"/>
                <w:sz w:val="20"/>
                <w:szCs w:val="20"/>
              </w:rPr>
            </w:pPr>
            <w:r>
              <w:rPr>
                <w:rFonts w:ascii="Times New Roman" w:hAnsi="Times New Roman"/>
                <w:sz w:val="20"/>
                <w:szCs w:val="20"/>
              </w:rPr>
              <w:t>-</w:t>
            </w:r>
          </w:p>
        </w:tc>
        <w:tc>
          <w:tcPr>
            <w:tcW w:w="6662" w:type="dxa"/>
            <w:vAlign w:val="center"/>
          </w:tcPr>
          <w:p w14:paraId="0EDEC945" w14:textId="3DA7ED9D" w:rsidR="002E2868" w:rsidRPr="00A62570" w:rsidRDefault="00A62570" w:rsidP="00A62570">
            <w:pPr>
              <w:spacing w:after="0" w:line="240" w:lineRule="auto"/>
              <w:jc w:val="center"/>
              <w:rPr>
                <w:rFonts w:ascii="Times New Roman" w:hAnsi="Times New Roman"/>
                <w:sz w:val="20"/>
                <w:szCs w:val="20"/>
              </w:rPr>
            </w:pPr>
            <w:r w:rsidRPr="00A62570">
              <w:rPr>
                <w:rFonts w:ascii="Times New Roman" w:hAnsi="Times New Roman"/>
                <w:sz w:val="20"/>
                <w:szCs w:val="20"/>
              </w:rPr>
              <w:t>-</w:t>
            </w:r>
          </w:p>
        </w:tc>
        <w:tc>
          <w:tcPr>
            <w:tcW w:w="993" w:type="dxa"/>
            <w:vAlign w:val="center"/>
          </w:tcPr>
          <w:p w14:paraId="13DC0B6D" w14:textId="6E5369B0" w:rsidR="002E2868" w:rsidRPr="00A62570" w:rsidRDefault="00A62570" w:rsidP="002E2868">
            <w:pPr>
              <w:spacing w:after="0" w:line="240" w:lineRule="auto"/>
              <w:jc w:val="center"/>
              <w:rPr>
                <w:rFonts w:ascii="Times New Roman" w:hAnsi="Times New Roman"/>
                <w:b/>
                <w:bCs/>
                <w:sz w:val="20"/>
                <w:szCs w:val="20"/>
                <w:lang w:val="it-IT"/>
              </w:rPr>
            </w:pPr>
            <w:r w:rsidRPr="00A62570">
              <w:rPr>
                <w:rFonts w:ascii="Times New Roman" w:hAnsi="Times New Roman"/>
                <w:b/>
                <w:bCs/>
                <w:sz w:val="20"/>
                <w:szCs w:val="20"/>
                <w:lang w:val="it-IT"/>
              </w:rPr>
              <w:t>-</w:t>
            </w:r>
          </w:p>
        </w:tc>
      </w:tr>
    </w:tbl>
    <w:p w14:paraId="327B9939" w14:textId="77777777" w:rsidR="002A2A27" w:rsidRPr="008945F0" w:rsidRDefault="002A2A27" w:rsidP="0075620D">
      <w:pPr>
        <w:spacing w:after="0" w:line="240" w:lineRule="auto"/>
        <w:rPr>
          <w:rFonts w:ascii="Times New Roman" w:hAnsi="Times New Roman"/>
          <w:b/>
          <w:sz w:val="20"/>
          <w:szCs w:val="20"/>
        </w:rPr>
      </w:pPr>
    </w:p>
    <w:p w14:paraId="4AB1DFC5" w14:textId="77777777" w:rsidR="00745DEC" w:rsidRPr="008945F0" w:rsidRDefault="00745DEC" w:rsidP="0075620D">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8945F0" w14:paraId="1DA38D69" w14:textId="77777777" w:rsidTr="0063587E">
        <w:trPr>
          <w:trHeight w:val="334"/>
          <w:jc w:val="center"/>
        </w:trPr>
        <w:tc>
          <w:tcPr>
            <w:tcW w:w="9209" w:type="dxa"/>
            <w:gridSpan w:val="3"/>
            <w:vAlign w:val="center"/>
          </w:tcPr>
          <w:p w14:paraId="24E26E05" w14:textId="77092C8B" w:rsidR="00AD6760" w:rsidRPr="008945F0" w:rsidRDefault="004F507C" w:rsidP="008945F0">
            <w:pPr>
              <w:spacing w:after="0" w:line="240" w:lineRule="auto"/>
              <w:rPr>
                <w:rFonts w:ascii="Times New Roman" w:hAnsi="Times New Roman"/>
                <w:b/>
                <w:bCs/>
                <w:sz w:val="20"/>
                <w:szCs w:val="20"/>
              </w:rPr>
            </w:pPr>
            <w:r w:rsidRPr="008945F0">
              <w:rPr>
                <w:rFonts w:ascii="Times New Roman" w:hAnsi="Times New Roman"/>
                <w:b/>
                <w:bCs/>
                <w:sz w:val="20"/>
                <w:szCs w:val="20"/>
              </w:rPr>
              <w:t>LABORATOR</w:t>
            </w:r>
          </w:p>
        </w:tc>
      </w:tr>
      <w:tr w:rsidR="00AD6760" w:rsidRPr="008945F0" w14:paraId="63CFF1C8" w14:textId="77777777" w:rsidTr="0063587E">
        <w:trPr>
          <w:trHeight w:val="334"/>
          <w:jc w:val="center"/>
        </w:trPr>
        <w:tc>
          <w:tcPr>
            <w:tcW w:w="522" w:type="dxa"/>
            <w:vAlign w:val="center"/>
          </w:tcPr>
          <w:p w14:paraId="2674B596" w14:textId="172C6F5E" w:rsidR="00AD6760" w:rsidRPr="008945F0" w:rsidRDefault="00AD6760" w:rsidP="008945F0">
            <w:pPr>
              <w:spacing w:after="0" w:line="240" w:lineRule="auto"/>
              <w:jc w:val="center"/>
              <w:rPr>
                <w:rFonts w:ascii="Times New Roman" w:hAnsi="Times New Roman"/>
                <w:b/>
                <w:bCs/>
                <w:sz w:val="20"/>
                <w:szCs w:val="20"/>
              </w:rPr>
            </w:pPr>
            <w:r w:rsidRPr="008945F0">
              <w:rPr>
                <w:rFonts w:ascii="Times New Roman" w:hAnsi="Times New Roman"/>
                <w:b/>
                <w:bCs/>
                <w:sz w:val="20"/>
                <w:szCs w:val="20"/>
              </w:rPr>
              <w:t xml:space="preserve">Nr crt </w:t>
            </w:r>
          </w:p>
        </w:tc>
        <w:tc>
          <w:tcPr>
            <w:tcW w:w="7837" w:type="dxa"/>
            <w:vAlign w:val="center"/>
          </w:tcPr>
          <w:p w14:paraId="6666F70F" w14:textId="77777777" w:rsidR="00AD6760" w:rsidRPr="008945F0" w:rsidRDefault="00AD6760" w:rsidP="008945F0">
            <w:pPr>
              <w:spacing w:after="0" w:line="240" w:lineRule="auto"/>
              <w:jc w:val="center"/>
              <w:rPr>
                <w:rFonts w:ascii="Times New Roman" w:hAnsi="Times New Roman"/>
                <w:b/>
                <w:bCs/>
                <w:sz w:val="20"/>
                <w:szCs w:val="20"/>
              </w:rPr>
            </w:pPr>
            <w:r w:rsidRPr="008945F0">
              <w:rPr>
                <w:rFonts w:ascii="Times New Roman" w:hAnsi="Times New Roman"/>
                <w:b/>
                <w:bCs/>
                <w:sz w:val="20"/>
                <w:szCs w:val="20"/>
              </w:rPr>
              <w:t>Con</w:t>
            </w:r>
            <w:r w:rsidR="001B1709" w:rsidRPr="008945F0">
              <w:rPr>
                <w:rFonts w:ascii="Times New Roman" w:hAnsi="Times New Roman"/>
                <w:b/>
                <w:bCs/>
                <w:sz w:val="20"/>
                <w:szCs w:val="20"/>
              </w:rPr>
              <w:t>ț</w:t>
            </w:r>
            <w:r w:rsidRPr="008945F0">
              <w:rPr>
                <w:rFonts w:ascii="Times New Roman" w:hAnsi="Times New Roman"/>
                <w:b/>
                <w:bCs/>
                <w:sz w:val="20"/>
                <w:szCs w:val="20"/>
              </w:rPr>
              <w:t>inutul</w:t>
            </w:r>
          </w:p>
        </w:tc>
        <w:tc>
          <w:tcPr>
            <w:tcW w:w="850" w:type="dxa"/>
            <w:vAlign w:val="center"/>
          </w:tcPr>
          <w:p w14:paraId="1720E3CD" w14:textId="77777777" w:rsidR="00AD6760" w:rsidRPr="008945F0" w:rsidRDefault="00AD6760" w:rsidP="008945F0">
            <w:pPr>
              <w:spacing w:after="0" w:line="240" w:lineRule="auto"/>
              <w:jc w:val="center"/>
              <w:rPr>
                <w:rFonts w:ascii="Times New Roman" w:hAnsi="Times New Roman"/>
                <w:b/>
                <w:bCs/>
                <w:sz w:val="20"/>
                <w:szCs w:val="20"/>
              </w:rPr>
            </w:pPr>
            <w:r w:rsidRPr="008945F0">
              <w:rPr>
                <w:rFonts w:ascii="Times New Roman" w:hAnsi="Times New Roman"/>
                <w:b/>
                <w:bCs/>
                <w:sz w:val="20"/>
                <w:szCs w:val="20"/>
              </w:rPr>
              <w:t>Nr. ore</w:t>
            </w:r>
          </w:p>
        </w:tc>
      </w:tr>
      <w:tr w:rsidR="00D67F02" w:rsidRPr="008945F0" w14:paraId="01A2EF26" w14:textId="77777777" w:rsidTr="004622AB">
        <w:trPr>
          <w:trHeight w:val="334"/>
          <w:jc w:val="center"/>
        </w:trPr>
        <w:tc>
          <w:tcPr>
            <w:tcW w:w="522" w:type="dxa"/>
          </w:tcPr>
          <w:p w14:paraId="3B7B7C58" w14:textId="77777777" w:rsidR="00D67F02" w:rsidRPr="008945F0" w:rsidRDefault="00D67F02" w:rsidP="008945F0">
            <w:pPr>
              <w:spacing w:after="0" w:line="240" w:lineRule="auto"/>
              <w:jc w:val="center"/>
              <w:rPr>
                <w:rFonts w:ascii="Times New Roman" w:hAnsi="Times New Roman"/>
                <w:sz w:val="20"/>
                <w:szCs w:val="20"/>
              </w:rPr>
            </w:pPr>
            <w:r w:rsidRPr="008945F0">
              <w:rPr>
                <w:rFonts w:ascii="Times New Roman" w:hAnsi="Times New Roman"/>
                <w:sz w:val="20"/>
                <w:szCs w:val="20"/>
              </w:rPr>
              <w:t>1.</w:t>
            </w:r>
          </w:p>
        </w:tc>
        <w:tc>
          <w:tcPr>
            <w:tcW w:w="7837" w:type="dxa"/>
          </w:tcPr>
          <w:p w14:paraId="0FF5FE9A" w14:textId="2F4FE5EC" w:rsidR="008945F0" w:rsidRPr="008945F0" w:rsidRDefault="008945F0" w:rsidP="008945F0">
            <w:pPr>
              <w:spacing w:after="0"/>
              <w:jc w:val="both"/>
              <w:rPr>
                <w:rFonts w:ascii="Times New Roman" w:hAnsi="Times New Roman"/>
                <w:b/>
                <w:bCs/>
                <w:sz w:val="20"/>
                <w:szCs w:val="20"/>
              </w:rPr>
            </w:pPr>
            <w:r w:rsidRPr="008945F0">
              <w:rPr>
                <w:rFonts w:ascii="Times New Roman" w:hAnsi="Times New Roman"/>
                <w:b/>
                <w:bCs/>
                <w:sz w:val="20"/>
                <w:szCs w:val="20"/>
              </w:rPr>
              <w:t>I. Organizarea structurilor de practică</w:t>
            </w:r>
          </w:p>
          <w:p w14:paraId="6B350B05" w14:textId="77777777" w:rsidR="008945F0" w:rsidRPr="008945F0" w:rsidRDefault="008945F0" w:rsidP="008945F0">
            <w:pPr>
              <w:spacing w:after="0"/>
              <w:jc w:val="both"/>
              <w:rPr>
                <w:rFonts w:ascii="Times New Roman" w:hAnsi="Times New Roman"/>
                <w:sz w:val="20"/>
                <w:szCs w:val="20"/>
              </w:rPr>
            </w:pPr>
            <w:r w:rsidRPr="008945F0">
              <w:rPr>
                <w:rFonts w:ascii="Times New Roman" w:hAnsi="Times New Roman"/>
                <w:sz w:val="20"/>
                <w:szCs w:val="20"/>
              </w:rPr>
              <w:t>1.1. Structura organizațională a unităţilor cuprinse în baza de masă tenisului</w:t>
            </w:r>
            <w:r w:rsidRPr="008945F0">
              <w:rPr>
                <w:rFonts w:ascii="Times New Roman" w:hAnsi="Times New Roman"/>
                <w:color w:val="000000"/>
                <w:sz w:val="20"/>
                <w:szCs w:val="20"/>
              </w:rPr>
              <w:t xml:space="preserve"> </w:t>
            </w:r>
            <w:r w:rsidRPr="008945F0">
              <w:rPr>
                <w:rFonts w:ascii="Times New Roman" w:hAnsi="Times New Roman"/>
                <w:sz w:val="20"/>
                <w:szCs w:val="20"/>
              </w:rPr>
              <w:t xml:space="preserve">de performanţă; </w:t>
            </w:r>
          </w:p>
          <w:p w14:paraId="6CF4BE0B" w14:textId="77777777" w:rsidR="008945F0" w:rsidRPr="008945F0" w:rsidRDefault="008945F0" w:rsidP="008945F0">
            <w:pPr>
              <w:spacing w:after="0"/>
              <w:jc w:val="both"/>
              <w:rPr>
                <w:rFonts w:ascii="Times New Roman" w:hAnsi="Times New Roman"/>
                <w:sz w:val="20"/>
                <w:szCs w:val="20"/>
              </w:rPr>
            </w:pPr>
            <w:r w:rsidRPr="008945F0">
              <w:rPr>
                <w:rFonts w:ascii="Times New Roman" w:hAnsi="Times New Roman"/>
                <w:sz w:val="20"/>
                <w:szCs w:val="20"/>
              </w:rPr>
              <w:t xml:space="preserve">1.2. Organizarea grupelor de copii și juniori; </w:t>
            </w:r>
          </w:p>
          <w:p w14:paraId="042B9653" w14:textId="77777777" w:rsidR="008945F0" w:rsidRPr="008945F0" w:rsidRDefault="008945F0" w:rsidP="008945F0">
            <w:pPr>
              <w:spacing w:after="0"/>
              <w:jc w:val="both"/>
              <w:rPr>
                <w:rFonts w:ascii="Times New Roman" w:hAnsi="Times New Roman"/>
                <w:sz w:val="20"/>
                <w:szCs w:val="20"/>
              </w:rPr>
            </w:pPr>
            <w:r w:rsidRPr="008945F0">
              <w:rPr>
                <w:rFonts w:ascii="Times New Roman" w:hAnsi="Times New Roman"/>
                <w:sz w:val="20"/>
                <w:szCs w:val="20"/>
              </w:rPr>
              <w:t xml:space="preserve">1.3. Baza materială pentru pregătire şi jocuri; </w:t>
            </w:r>
          </w:p>
          <w:p w14:paraId="1732980A" w14:textId="77777777" w:rsidR="008945F0" w:rsidRPr="008945F0" w:rsidRDefault="008945F0" w:rsidP="008945F0">
            <w:pPr>
              <w:spacing w:after="0"/>
              <w:jc w:val="both"/>
              <w:rPr>
                <w:rFonts w:ascii="Times New Roman" w:hAnsi="Times New Roman"/>
                <w:sz w:val="20"/>
                <w:szCs w:val="20"/>
              </w:rPr>
            </w:pPr>
            <w:r w:rsidRPr="008945F0">
              <w:rPr>
                <w:rFonts w:ascii="Times New Roman" w:hAnsi="Times New Roman"/>
                <w:sz w:val="20"/>
                <w:szCs w:val="20"/>
              </w:rPr>
              <w:t xml:space="preserve">1.4. Programul competiţional (sistemul); </w:t>
            </w:r>
          </w:p>
          <w:p w14:paraId="0AFF7FB8"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1.5. Cunoaşterea legislaţiei competiţionale:</w:t>
            </w:r>
          </w:p>
          <w:p w14:paraId="06D35F48" w14:textId="77777777" w:rsidR="008945F0" w:rsidRPr="008945F0" w:rsidRDefault="008945F0" w:rsidP="008945F0">
            <w:pPr>
              <w:numPr>
                <w:ilvl w:val="0"/>
                <w:numId w:val="32"/>
              </w:numPr>
              <w:spacing w:after="0" w:line="240" w:lineRule="auto"/>
              <w:jc w:val="both"/>
              <w:rPr>
                <w:rFonts w:ascii="Times New Roman" w:hAnsi="Times New Roman"/>
                <w:sz w:val="20"/>
                <w:szCs w:val="20"/>
                <w:lang w:val="it-IT"/>
              </w:rPr>
            </w:pPr>
            <w:r w:rsidRPr="008945F0">
              <w:rPr>
                <w:rFonts w:ascii="Times New Roman" w:hAnsi="Times New Roman"/>
                <w:sz w:val="20"/>
                <w:szCs w:val="20"/>
                <w:lang w:val="it-IT"/>
              </w:rPr>
              <w:t>procedura de afiliere;</w:t>
            </w:r>
          </w:p>
          <w:p w14:paraId="75FB11CA" w14:textId="77777777" w:rsidR="008945F0" w:rsidRPr="008945F0" w:rsidRDefault="008945F0" w:rsidP="008945F0">
            <w:pPr>
              <w:numPr>
                <w:ilvl w:val="0"/>
                <w:numId w:val="32"/>
              </w:numPr>
              <w:spacing w:after="0" w:line="240" w:lineRule="auto"/>
              <w:jc w:val="both"/>
              <w:rPr>
                <w:rFonts w:ascii="Times New Roman" w:hAnsi="Times New Roman"/>
                <w:sz w:val="20"/>
                <w:szCs w:val="20"/>
                <w:lang w:val="it-IT"/>
              </w:rPr>
            </w:pPr>
            <w:r w:rsidRPr="008945F0">
              <w:rPr>
                <w:rFonts w:ascii="Times New Roman" w:hAnsi="Times New Roman"/>
                <w:sz w:val="20"/>
                <w:szCs w:val="20"/>
                <w:lang w:val="it-IT"/>
              </w:rPr>
              <w:t>legitimarea jucătorilor;</w:t>
            </w:r>
          </w:p>
          <w:p w14:paraId="3BE65AE9" w14:textId="77777777" w:rsidR="008945F0" w:rsidRPr="008945F0" w:rsidRDefault="008945F0" w:rsidP="008945F0">
            <w:pPr>
              <w:numPr>
                <w:ilvl w:val="0"/>
                <w:numId w:val="32"/>
              </w:numPr>
              <w:spacing w:after="0" w:line="240" w:lineRule="auto"/>
              <w:jc w:val="both"/>
              <w:rPr>
                <w:rFonts w:ascii="Times New Roman" w:hAnsi="Times New Roman"/>
                <w:sz w:val="20"/>
                <w:szCs w:val="20"/>
                <w:lang w:val="it-IT"/>
              </w:rPr>
            </w:pPr>
            <w:r w:rsidRPr="008945F0">
              <w:rPr>
                <w:rFonts w:ascii="Times New Roman" w:hAnsi="Times New Roman"/>
                <w:sz w:val="20"/>
                <w:szCs w:val="20"/>
                <w:lang w:val="it-IT"/>
              </w:rPr>
              <w:t>participarea la competiţii.</w:t>
            </w:r>
          </w:p>
          <w:p w14:paraId="0F3A5F1C"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 xml:space="preserve">1.6. Organizarea formelor specifice de pregătire (cantonamente, semi-cantonamente) a duratei, locului şi conţinutului acestor activităţi; </w:t>
            </w:r>
          </w:p>
          <w:p w14:paraId="4D5F6D11"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 xml:space="preserve">1.7. Particparea la controlul medical periodic programat la cabinetele de specialitate; </w:t>
            </w:r>
          </w:p>
          <w:p w14:paraId="0B5E0B06" w14:textId="60E81258" w:rsidR="00D67F02" w:rsidRPr="008945F0" w:rsidRDefault="008945F0" w:rsidP="008945F0">
            <w:pPr>
              <w:spacing w:after="0" w:line="240" w:lineRule="auto"/>
              <w:jc w:val="both"/>
              <w:rPr>
                <w:rFonts w:ascii="Times New Roman" w:hAnsi="Times New Roman"/>
                <w:sz w:val="20"/>
                <w:szCs w:val="20"/>
                <w:highlight w:val="yellow"/>
              </w:rPr>
            </w:pPr>
            <w:r w:rsidRPr="008945F0">
              <w:rPr>
                <w:rFonts w:ascii="Times New Roman" w:hAnsi="Times New Roman"/>
                <w:sz w:val="20"/>
                <w:szCs w:val="20"/>
                <w:lang w:val="it-IT"/>
              </w:rPr>
              <w:t>1.8. Analiza şi aprecierea activităţii, în urma vizionării procesului de pregătire şi joc şi prezentarea concluziilor antrenorilor de la grupele de copii şi juniori.</w:t>
            </w:r>
          </w:p>
        </w:tc>
        <w:tc>
          <w:tcPr>
            <w:tcW w:w="850" w:type="dxa"/>
            <w:vAlign w:val="center"/>
          </w:tcPr>
          <w:p w14:paraId="31D98A7F" w14:textId="4214ACC2" w:rsidR="00D67F02" w:rsidRPr="008945F0" w:rsidRDefault="008945F0" w:rsidP="008945F0">
            <w:pPr>
              <w:spacing w:after="0" w:line="240" w:lineRule="auto"/>
              <w:jc w:val="center"/>
              <w:rPr>
                <w:rFonts w:ascii="Times New Roman" w:hAnsi="Times New Roman"/>
                <w:sz w:val="20"/>
                <w:szCs w:val="20"/>
                <w:highlight w:val="yellow"/>
              </w:rPr>
            </w:pPr>
            <w:r w:rsidRPr="008945F0">
              <w:rPr>
                <w:rFonts w:ascii="Times New Roman" w:hAnsi="Times New Roman"/>
                <w:sz w:val="20"/>
                <w:szCs w:val="20"/>
              </w:rPr>
              <w:t>8</w:t>
            </w:r>
          </w:p>
        </w:tc>
      </w:tr>
      <w:tr w:rsidR="00D67F02" w:rsidRPr="008945F0" w14:paraId="48520F6E" w14:textId="77777777" w:rsidTr="004622AB">
        <w:trPr>
          <w:trHeight w:val="334"/>
          <w:jc w:val="center"/>
        </w:trPr>
        <w:tc>
          <w:tcPr>
            <w:tcW w:w="522" w:type="dxa"/>
          </w:tcPr>
          <w:p w14:paraId="62BD4371" w14:textId="77777777" w:rsidR="00D67F02" w:rsidRPr="008945F0" w:rsidRDefault="00D67F02" w:rsidP="008945F0">
            <w:pPr>
              <w:spacing w:after="0" w:line="240" w:lineRule="auto"/>
              <w:jc w:val="center"/>
              <w:rPr>
                <w:rFonts w:ascii="Times New Roman" w:hAnsi="Times New Roman"/>
                <w:sz w:val="20"/>
                <w:szCs w:val="20"/>
              </w:rPr>
            </w:pPr>
            <w:r w:rsidRPr="008945F0">
              <w:rPr>
                <w:rFonts w:ascii="Times New Roman" w:hAnsi="Times New Roman"/>
                <w:sz w:val="20"/>
                <w:szCs w:val="20"/>
              </w:rPr>
              <w:t>2.</w:t>
            </w:r>
          </w:p>
        </w:tc>
        <w:tc>
          <w:tcPr>
            <w:tcW w:w="7837" w:type="dxa"/>
          </w:tcPr>
          <w:p w14:paraId="302C0357" w14:textId="77777777" w:rsidR="008945F0" w:rsidRPr="008945F0" w:rsidRDefault="008945F0" w:rsidP="008945F0">
            <w:pPr>
              <w:spacing w:after="0"/>
              <w:jc w:val="both"/>
              <w:rPr>
                <w:rFonts w:ascii="Times New Roman" w:hAnsi="Times New Roman"/>
                <w:b/>
                <w:bCs/>
                <w:sz w:val="20"/>
                <w:szCs w:val="20"/>
                <w:lang w:val="pt-BR"/>
              </w:rPr>
            </w:pPr>
            <w:r w:rsidRPr="008945F0">
              <w:rPr>
                <w:rFonts w:ascii="Times New Roman" w:hAnsi="Times New Roman"/>
                <w:b/>
                <w:bCs/>
                <w:sz w:val="20"/>
                <w:szCs w:val="20"/>
                <w:lang w:val="pt-BR"/>
              </w:rPr>
              <w:t xml:space="preserve">II. Activitatea metodică </w:t>
            </w:r>
          </w:p>
          <w:p w14:paraId="2388FEA4"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2.1. Activitatea metodică a antrenorului: </w:t>
            </w:r>
          </w:p>
          <w:p w14:paraId="599DB1D8"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selecţia copiilor şi juniorilor;</w:t>
            </w:r>
          </w:p>
          <w:p w14:paraId="11BC8443"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componenţa grupelor pe criteriul valoric, al vârstei cronologice şi criteriul biologic;</w:t>
            </w:r>
          </w:p>
          <w:p w14:paraId="082ABB2F"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 conţinutul programării anuale a procesului de iniţiere şi pregătire: </w:t>
            </w:r>
          </w:p>
          <w:p w14:paraId="6A5BC06E" w14:textId="77777777" w:rsidR="008945F0" w:rsidRPr="008945F0" w:rsidRDefault="008945F0" w:rsidP="008945F0">
            <w:pPr>
              <w:numPr>
                <w:ilvl w:val="0"/>
                <w:numId w:val="33"/>
              </w:numPr>
              <w:spacing w:after="0" w:line="240" w:lineRule="auto"/>
              <w:jc w:val="both"/>
              <w:rPr>
                <w:rFonts w:ascii="Times New Roman" w:hAnsi="Times New Roman"/>
                <w:sz w:val="20"/>
                <w:szCs w:val="20"/>
                <w:lang w:val="pt-BR"/>
              </w:rPr>
            </w:pPr>
            <w:r w:rsidRPr="008945F0">
              <w:rPr>
                <w:rFonts w:ascii="Times New Roman" w:hAnsi="Times New Roman"/>
                <w:sz w:val="20"/>
                <w:szCs w:val="20"/>
                <w:lang w:val="pt-BR"/>
              </w:rPr>
              <w:t>documentele de planificare (planul anual, pe etape de pregătire şi perioade, ciclul săptămânal şi planul lecţiilor);</w:t>
            </w:r>
          </w:p>
          <w:p w14:paraId="5CF22B4E" w14:textId="77777777" w:rsidR="008945F0" w:rsidRPr="008945F0" w:rsidRDefault="008945F0" w:rsidP="008945F0">
            <w:pPr>
              <w:numPr>
                <w:ilvl w:val="0"/>
                <w:numId w:val="33"/>
              </w:numPr>
              <w:spacing w:after="0" w:line="240" w:lineRule="auto"/>
              <w:jc w:val="both"/>
              <w:rPr>
                <w:rFonts w:ascii="Times New Roman" w:hAnsi="Times New Roman"/>
                <w:sz w:val="20"/>
                <w:szCs w:val="20"/>
                <w:lang w:val="pt-BR"/>
              </w:rPr>
            </w:pPr>
            <w:r w:rsidRPr="008945F0">
              <w:rPr>
                <w:rFonts w:ascii="Times New Roman" w:hAnsi="Times New Roman"/>
                <w:sz w:val="20"/>
                <w:szCs w:val="20"/>
                <w:lang w:val="pt-BR"/>
              </w:rPr>
              <w:t xml:space="preserve"> elaborarea unor programe de pregătire individuală;</w:t>
            </w:r>
          </w:p>
          <w:p w14:paraId="51742607" w14:textId="77777777" w:rsidR="008945F0" w:rsidRPr="008945F0" w:rsidRDefault="008945F0" w:rsidP="008945F0">
            <w:pPr>
              <w:numPr>
                <w:ilvl w:val="0"/>
                <w:numId w:val="33"/>
              </w:numPr>
              <w:spacing w:after="0" w:line="240" w:lineRule="auto"/>
              <w:jc w:val="both"/>
              <w:rPr>
                <w:rFonts w:ascii="Times New Roman" w:hAnsi="Times New Roman"/>
                <w:sz w:val="20"/>
                <w:szCs w:val="20"/>
                <w:lang w:val="pt-BR"/>
              </w:rPr>
            </w:pPr>
            <w:r w:rsidRPr="008945F0">
              <w:rPr>
                <w:rFonts w:ascii="Times New Roman" w:hAnsi="Times New Roman"/>
                <w:sz w:val="20"/>
                <w:szCs w:val="20"/>
                <w:lang w:val="pt-BR"/>
              </w:rPr>
              <w:t>individualizarea pregătirii tinerilor de perspectivă;</w:t>
            </w:r>
          </w:p>
          <w:p w14:paraId="6FE3BA73" w14:textId="77777777" w:rsidR="008945F0" w:rsidRPr="008945F0" w:rsidRDefault="008945F0" w:rsidP="008945F0">
            <w:pPr>
              <w:numPr>
                <w:ilvl w:val="0"/>
                <w:numId w:val="33"/>
              </w:numPr>
              <w:spacing w:after="0" w:line="240" w:lineRule="auto"/>
              <w:jc w:val="both"/>
              <w:rPr>
                <w:rFonts w:ascii="Times New Roman" w:hAnsi="Times New Roman"/>
                <w:sz w:val="20"/>
                <w:szCs w:val="20"/>
                <w:lang w:val="pt-BR"/>
              </w:rPr>
            </w:pPr>
            <w:r w:rsidRPr="008945F0">
              <w:rPr>
                <w:rFonts w:ascii="Times New Roman" w:hAnsi="Times New Roman"/>
                <w:sz w:val="20"/>
                <w:szCs w:val="20"/>
                <w:lang w:val="pt-BR"/>
              </w:rPr>
              <w:t>elaborarea şi conţinutul probelor şi normelor de control; evaluarea periodică a</w:t>
            </w:r>
            <w:r w:rsidRPr="008945F0">
              <w:rPr>
                <w:rFonts w:ascii="Times New Roman" w:hAnsi="Times New Roman"/>
                <w:sz w:val="20"/>
                <w:szCs w:val="20"/>
              </w:rPr>
              <w:t xml:space="preserve"> </w:t>
            </w:r>
            <w:r w:rsidRPr="008945F0">
              <w:rPr>
                <w:rFonts w:ascii="Times New Roman" w:hAnsi="Times New Roman"/>
                <w:sz w:val="20"/>
                <w:szCs w:val="20"/>
                <w:lang w:val="pt-BR"/>
              </w:rPr>
              <w:t xml:space="preserve">acestora.  </w:t>
            </w:r>
          </w:p>
          <w:p w14:paraId="0E74BACD"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 evidenţa datelor personale, medicale, tehnico-tactice a probelor de control şi jocurilor; întocmirea fişelor individuale şi urmărirea evoluţiei tinerilor de perspectivă; </w:t>
            </w:r>
          </w:p>
          <w:p w14:paraId="2F2F090A"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2.2. Activitatea cabinetului metodic din cadrul clubului sportiv şi clubului sportiv şcolar; </w:t>
            </w:r>
          </w:p>
          <w:p w14:paraId="3A7A91CF"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2.3. Întocmirea documentelor de planificare pentru copii sau juniori; </w:t>
            </w:r>
          </w:p>
          <w:p w14:paraId="11D14090" w14:textId="0B388F7D" w:rsidR="00D67F02" w:rsidRPr="008945F0" w:rsidRDefault="008945F0" w:rsidP="008945F0">
            <w:pPr>
              <w:spacing w:after="0" w:line="240" w:lineRule="auto"/>
              <w:jc w:val="both"/>
              <w:rPr>
                <w:rFonts w:ascii="Times New Roman" w:hAnsi="Times New Roman"/>
                <w:sz w:val="20"/>
                <w:szCs w:val="20"/>
                <w:highlight w:val="yellow"/>
                <w:lang w:val="it-IT"/>
              </w:rPr>
            </w:pPr>
            <w:r w:rsidRPr="008945F0">
              <w:rPr>
                <w:rFonts w:ascii="Times New Roman" w:hAnsi="Times New Roman"/>
                <w:sz w:val="20"/>
                <w:szCs w:val="20"/>
                <w:lang w:val="pt-BR"/>
              </w:rPr>
              <w:t>2.4. Elaborarea de programe pentru individualizarea pregătirii.</w:t>
            </w:r>
          </w:p>
        </w:tc>
        <w:tc>
          <w:tcPr>
            <w:tcW w:w="850" w:type="dxa"/>
            <w:vAlign w:val="center"/>
          </w:tcPr>
          <w:p w14:paraId="23A69294" w14:textId="62BAE9B2" w:rsidR="00D67F02" w:rsidRPr="008945F0" w:rsidRDefault="008945F0" w:rsidP="008945F0">
            <w:pPr>
              <w:spacing w:after="0" w:line="240" w:lineRule="auto"/>
              <w:jc w:val="center"/>
              <w:rPr>
                <w:rFonts w:ascii="Times New Roman" w:hAnsi="Times New Roman"/>
                <w:sz w:val="20"/>
                <w:szCs w:val="20"/>
                <w:highlight w:val="yellow"/>
              </w:rPr>
            </w:pPr>
            <w:r w:rsidRPr="008945F0">
              <w:rPr>
                <w:rFonts w:ascii="Times New Roman" w:hAnsi="Times New Roman"/>
                <w:sz w:val="20"/>
                <w:szCs w:val="20"/>
              </w:rPr>
              <w:t>12</w:t>
            </w:r>
          </w:p>
        </w:tc>
      </w:tr>
      <w:tr w:rsidR="00D67F02" w:rsidRPr="008945F0" w14:paraId="7911A589" w14:textId="77777777" w:rsidTr="004622AB">
        <w:trPr>
          <w:trHeight w:val="334"/>
          <w:jc w:val="center"/>
        </w:trPr>
        <w:tc>
          <w:tcPr>
            <w:tcW w:w="522" w:type="dxa"/>
          </w:tcPr>
          <w:p w14:paraId="0F26DCBC" w14:textId="77777777" w:rsidR="00D67F02" w:rsidRPr="008945F0" w:rsidRDefault="00D67F02" w:rsidP="008945F0">
            <w:pPr>
              <w:spacing w:after="0" w:line="240" w:lineRule="auto"/>
              <w:jc w:val="center"/>
              <w:rPr>
                <w:rFonts w:ascii="Times New Roman" w:hAnsi="Times New Roman"/>
                <w:sz w:val="20"/>
                <w:szCs w:val="20"/>
              </w:rPr>
            </w:pPr>
            <w:r w:rsidRPr="008945F0">
              <w:rPr>
                <w:rFonts w:ascii="Times New Roman" w:hAnsi="Times New Roman"/>
                <w:sz w:val="20"/>
                <w:szCs w:val="20"/>
              </w:rPr>
              <w:t>3.</w:t>
            </w:r>
          </w:p>
        </w:tc>
        <w:tc>
          <w:tcPr>
            <w:tcW w:w="7837" w:type="dxa"/>
          </w:tcPr>
          <w:p w14:paraId="5A61797F" w14:textId="77777777" w:rsidR="008945F0" w:rsidRPr="008945F0" w:rsidRDefault="008945F0" w:rsidP="008945F0">
            <w:pPr>
              <w:spacing w:after="0"/>
              <w:jc w:val="both"/>
              <w:rPr>
                <w:rFonts w:ascii="Times New Roman" w:hAnsi="Times New Roman"/>
                <w:b/>
                <w:bCs/>
                <w:sz w:val="20"/>
                <w:szCs w:val="20"/>
                <w:lang w:val="pt-BR"/>
              </w:rPr>
            </w:pPr>
            <w:r w:rsidRPr="008945F0">
              <w:rPr>
                <w:rFonts w:ascii="Times New Roman" w:hAnsi="Times New Roman"/>
                <w:b/>
                <w:bCs/>
                <w:sz w:val="20"/>
                <w:szCs w:val="20"/>
                <w:lang w:val="pt-BR"/>
              </w:rPr>
              <w:t>III. Instruirea practică</w:t>
            </w:r>
          </w:p>
          <w:p w14:paraId="687EDDDE"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3.1. Urmărirea, înregistrarea şi analiza:</w:t>
            </w:r>
          </w:p>
          <w:p w14:paraId="66127A98"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 conţinutului procesului de antrenament pe baza fişelor de observaţie;  </w:t>
            </w:r>
          </w:p>
          <w:p w14:paraId="6DF5F71A"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randamentului tinerilor de perspectivă;</w:t>
            </w:r>
          </w:p>
          <w:p w14:paraId="10159124"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3.2. Participarea la şedinţele de pregătire şi analiză a jocurilor; </w:t>
            </w:r>
          </w:p>
          <w:p w14:paraId="266DCCC0"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3.3. Condiţiile şi mijloacele folosite pentru refacere; </w:t>
            </w:r>
          </w:p>
          <w:p w14:paraId="5D549DD7" w14:textId="77777777" w:rsidR="008945F0" w:rsidRPr="008945F0" w:rsidRDefault="008945F0" w:rsidP="008945F0">
            <w:pPr>
              <w:spacing w:after="0"/>
              <w:jc w:val="both"/>
              <w:rPr>
                <w:rFonts w:ascii="Times New Roman" w:hAnsi="Times New Roman"/>
                <w:sz w:val="20"/>
                <w:szCs w:val="20"/>
                <w:lang w:val="pt-BR"/>
              </w:rPr>
            </w:pPr>
            <w:r w:rsidRPr="008945F0">
              <w:rPr>
                <w:rFonts w:ascii="Times New Roman" w:hAnsi="Times New Roman"/>
                <w:sz w:val="20"/>
                <w:szCs w:val="20"/>
                <w:lang w:val="pt-BR"/>
              </w:rPr>
              <w:t xml:space="preserve">3.4. Folosirea metodelor şi mijloacelor specifice perioadei de pregătire, ţinând seama de raportul dintre factorii antrenamentului; </w:t>
            </w:r>
          </w:p>
          <w:p w14:paraId="123834DF"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 xml:space="preserve">3.5. Elaborarea şi conducerea unor programe de pregătire individuală; 3.6. Participarea la programul de pregătire şi verificare a tinerilor prin probele de control stabilite; </w:t>
            </w:r>
          </w:p>
          <w:p w14:paraId="11511AD8"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 xml:space="preserve">3.7. Prestarea arbitrajului la jocurile de pregătire programate în lecţiile de antrenament; </w:t>
            </w:r>
          </w:p>
          <w:p w14:paraId="6F7F7D0C"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 xml:space="preserve">3.8. Participarea directă, în rolul antrenorului secund, la organizarea şi desfăşurarea lecţiilor de antrenament; </w:t>
            </w:r>
          </w:p>
          <w:p w14:paraId="08ED387D"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 xml:space="preserve">3.9. Participarea la organizarea acţiunilor de selecţie şi asigurarea arbitrajului cu aceste ocazii; </w:t>
            </w:r>
          </w:p>
          <w:p w14:paraId="0F9CC218"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3.10. Particparea la organizarea şi desfăşurarea competiţiilor şcolare de copii la nivelul unei şcoli sau a fazelor locale iniţiate de către inspectorate.</w:t>
            </w:r>
          </w:p>
          <w:p w14:paraId="0BCECC6B" w14:textId="77777777" w:rsidR="008945F0" w:rsidRPr="008945F0" w:rsidRDefault="008945F0" w:rsidP="008945F0">
            <w:pPr>
              <w:spacing w:after="0"/>
              <w:jc w:val="both"/>
              <w:rPr>
                <w:rFonts w:ascii="Times New Roman" w:hAnsi="Times New Roman"/>
                <w:b/>
                <w:bCs/>
                <w:sz w:val="20"/>
                <w:szCs w:val="20"/>
                <w:lang w:val="it-IT"/>
              </w:rPr>
            </w:pPr>
            <w:r w:rsidRPr="008945F0">
              <w:rPr>
                <w:rFonts w:ascii="Times New Roman" w:hAnsi="Times New Roman"/>
                <w:sz w:val="20"/>
                <w:szCs w:val="20"/>
                <w:lang w:val="it-IT"/>
              </w:rPr>
              <w:t>3.11. Susţinerea, autoevaluarea şi evaluarea lecţiei de probă:</w:t>
            </w:r>
            <w:r w:rsidRPr="008945F0">
              <w:rPr>
                <w:rFonts w:ascii="Times New Roman" w:hAnsi="Times New Roman"/>
                <w:b/>
                <w:bCs/>
                <w:sz w:val="20"/>
                <w:szCs w:val="20"/>
                <w:lang w:val="it-IT"/>
              </w:rPr>
              <w:t xml:space="preserve"> </w:t>
            </w:r>
          </w:p>
          <w:p w14:paraId="1784D31B" w14:textId="77777777" w:rsidR="008945F0" w:rsidRPr="008945F0" w:rsidRDefault="008945F0" w:rsidP="008945F0">
            <w:pPr>
              <w:spacing w:after="0"/>
              <w:jc w:val="both"/>
              <w:rPr>
                <w:rFonts w:ascii="Times New Roman" w:hAnsi="Times New Roman"/>
                <w:b/>
                <w:bCs/>
                <w:sz w:val="20"/>
                <w:szCs w:val="20"/>
                <w:lang w:val="it-IT"/>
              </w:rPr>
            </w:pPr>
            <w:r w:rsidRPr="008945F0">
              <w:rPr>
                <w:rFonts w:ascii="Times New Roman" w:hAnsi="Times New Roman"/>
                <w:sz w:val="20"/>
                <w:szCs w:val="20"/>
                <w:lang w:val="it-IT"/>
              </w:rPr>
              <w:t xml:space="preserve">□ proiectarea şi susţinerea lecţiei de probă; </w:t>
            </w:r>
          </w:p>
          <w:p w14:paraId="5DA3690E"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lastRenderedPageBreak/>
              <w:t>□ autoevaluarea lecţiei susţinute, pe baza criteriilor de evaluare a lecţiei.</w:t>
            </w:r>
          </w:p>
          <w:p w14:paraId="61022B68" w14:textId="77777777" w:rsidR="008945F0" w:rsidRPr="008945F0" w:rsidRDefault="008945F0" w:rsidP="008945F0">
            <w:pPr>
              <w:spacing w:after="0"/>
              <w:jc w:val="both"/>
              <w:rPr>
                <w:rFonts w:ascii="Times New Roman" w:hAnsi="Times New Roman"/>
                <w:sz w:val="20"/>
                <w:szCs w:val="20"/>
                <w:lang w:val="it-IT"/>
              </w:rPr>
            </w:pPr>
            <w:r w:rsidRPr="008945F0">
              <w:rPr>
                <w:rFonts w:ascii="Times New Roman" w:hAnsi="Times New Roman"/>
                <w:sz w:val="20"/>
                <w:szCs w:val="20"/>
                <w:lang w:val="it-IT"/>
              </w:rPr>
              <w:t xml:space="preserve">3.12. Susţinerea, autoevaluarea şi evaluarea </w:t>
            </w:r>
            <w:r w:rsidRPr="008945F0">
              <w:rPr>
                <w:rFonts w:ascii="Times New Roman" w:hAnsi="Times New Roman"/>
                <w:b/>
                <w:bCs/>
                <w:sz w:val="20"/>
                <w:szCs w:val="20"/>
                <w:lang w:val="it-IT"/>
              </w:rPr>
              <w:t>lecţiei finale:</w:t>
            </w:r>
            <w:r w:rsidRPr="008945F0">
              <w:rPr>
                <w:rFonts w:ascii="Times New Roman" w:hAnsi="Times New Roman"/>
                <w:sz w:val="20"/>
                <w:szCs w:val="20"/>
                <w:lang w:val="it-IT"/>
              </w:rPr>
              <w:t xml:space="preserve"> </w:t>
            </w:r>
          </w:p>
          <w:p w14:paraId="60EECFBE" w14:textId="2B480F25" w:rsidR="00D67F02" w:rsidRPr="008945F0" w:rsidRDefault="008945F0" w:rsidP="008945F0">
            <w:pPr>
              <w:spacing w:after="0" w:line="240" w:lineRule="auto"/>
              <w:jc w:val="both"/>
              <w:rPr>
                <w:rFonts w:ascii="Times New Roman" w:hAnsi="Times New Roman"/>
                <w:sz w:val="20"/>
                <w:szCs w:val="20"/>
                <w:highlight w:val="yellow"/>
              </w:rPr>
            </w:pPr>
            <w:r w:rsidRPr="008945F0">
              <w:rPr>
                <w:rFonts w:ascii="Times New Roman" w:hAnsi="Times New Roman"/>
                <w:sz w:val="20"/>
                <w:szCs w:val="20"/>
                <w:lang w:val="it-IT"/>
              </w:rPr>
              <w:t>□ proiectarea şi susţinerea lecţiei finale</w:t>
            </w:r>
          </w:p>
        </w:tc>
        <w:tc>
          <w:tcPr>
            <w:tcW w:w="850" w:type="dxa"/>
            <w:vAlign w:val="center"/>
          </w:tcPr>
          <w:p w14:paraId="44A495BF" w14:textId="0BC14FF4" w:rsidR="00D67F02" w:rsidRPr="008945F0" w:rsidRDefault="008945F0" w:rsidP="008945F0">
            <w:pPr>
              <w:spacing w:after="0" w:line="240" w:lineRule="auto"/>
              <w:jc w:val="center"/>
              <w:rPr>
                <w:rFonts w:ascii="Times New Roman" w:hAnsi="Times New Roman"/>
                <w:sz w:val="20"/>
                <w:szCs w:val="20"/>
                <w:highlight w:val="yellow"/>
              </w:rPr>
            </w:pPr>
            <w:r w:rsidRPr="008945F0">
              <w:rPr>
                <w:rFonts w:ascii="Times New Roman" w:hAnsi="Times New Roman"/>
                <w:sz w:val="20"/>
                <w:szCs w:val="20"/>
              </w:rPr>
              <w:lastRenderedPageBreak/>
              <w:t>36</w:t>
            </w:r>
          </w:p>
        </w:tc>
      </w:tr>
      <w:tr w:rsidR="00D67F02" w:rsidRPr="008945F0" w14:paraId="4F9FCDB5" w14:textId="77777777" w:rsidTr="0063587E">
        <w:trPr>
          <w:trHeight w:val="297"/>
          <w:jc w:val="center"/>
        </w:trPr>
        <w:tc>
          <w:tcPr>
            <w:tcW w:w="522" w:type="dxa"/>
          </w:tcPr>
          <w:p w14:paraId="2C11CC00" w14:textId="77777777" w:rsidR="00D67F02" w:rsidRPr="008945F0" w:rsidRDefault="00D67F02" w:rsidP="008945F0">
            <w:pPr>
              <w:spacing w:after="0" w:line="240" w:lineRule="auto"/>
              <w:rPr>
                <w:rFonts w:ascii="Times New Roman" w:hAnsi="Times New Roman"/>
                <w:sz w:val="20"/>
                <w:szCs w:val="20"/>
              </w:rPr>
            </w:pPr>
          </w:p>
        </w:tc>
        <w:tc>
          <w:tcPr>
            <w:tcW w:w="7837" w:type="dxa"/>
          </w:tcPr>
          <w:p w14:paraId="41CBED99" w14:textId="77777777" w:rsidR="00D67F02" w:rsidRPr="008945F0" w:rsidRDefault="00D67F02" w:rsidP="008945F0">
            <w:pPr>
              <w:spacing w:after="0" w:line="240" w:lineRule="auto"/>
              <w:jc w:val="right"/>
              <w:rPr>
                <w:rFonts w:ascii="Times New Roman" w:hAnsi="Times New Roman"/>
                <w:b/>
                <w:sz w:val="20"/>
                <w:szCs w:val="20"/>
              </w:rPr>
            </w:pPr>
            <w:r w:rsidRPr="008945F0">
              <w:rPr>
                <w:rFonts w:ascii="Times New Roman" w:hAnsi="Times New Roman"/>
                <w:b/>
                <w:sz w:val="20"/>
                <w:szCs w:val="20"/>
              </w:rPr>
              <w:t>Total:</w:t>
            </w:r>
          </w:p>
        </w:tc>
        <w:tc>
          <w:tcPr>
            <w:tcW w:w="850" w:type="dxa"/>
          </w:tcPr>
          <w:p w14:paraId="4766D901" w14:textId="7825E9C4" w:rsidR="00D67F02" w:rsidRPr="008945F0" w:rsidRDefault="00D67F02" w:rsidP="008945F0">
            <w:pPr>
              <w:spacing w:after="0" w:line="240" w:lineRule="auto"/>
              <w:jc w:val="center"/>
              <w:rPr>
                <w:rFonts w:ascii="Times New Roman" w:hAnsi="Times New Roman"/>
                <w:b/>
                <w:sz w:val="20"/>
                <w:szCs w:val="20"/>
              </w:rPr>
            </w:pPr>
            <w:r w:rsidRPr="008945F0">
              <w:rPr>
                <w:rFonts w:ascii="Times New Roman" w:hAnsi="Times New Roman"/>
                <w:b/>
                <w:sz w:val="20"/>
                <w:szCs w:val="20"/>
              </w:rPr>
              <w:t>56</w:t>
            </w:r>
          </w:p>
        </w:tc>
      </w:tr>
      <w:tr w:rsidR="00D67F02" w:rsidRPr="008945F0" w14:paraId="6F920B06" w14:textId="77777777" w:rsidTr="0063587E">
        <w:trPr>
          <w:trHeight w:val="1059"/>
          <w:jc w:val="center"/>
        </w:trPr>
        <w:tc>
          <w:tcPr>
            <w:tcW w:w="9209" w:type="dxa"/>
            <w:gridSpan w:val="3"/>
          </w:tcPr>
          <w:p w14:paraId="40A38A7F" w14:textId="69F25C37" w:rsidR="00D67F02" w:rsidRPr="008945F0" w:rsidRDefault="00D67F02" w:rsidP="008945F0">
            <w:pPr>
              <w:spacing w:after="0" w:line="240" w:lineRule="auto"/>
              <w:jc w:val="both"/>
              <w:rPr>
                <w:rFonts w:ascii="Times New Roman" w:hAnsi="Times New Roman"/>
                <w:b/>
                <w:color w:val="000000" w:themeColor="text1"/>
                <w:sz w:val="20"/>
                <w:szCs w:val="20"/>
              </w:rPr>
            </w:pPr>
            <w:r w:rsidRPr="008945F0">
              <w:rPr>
                <w:rFonts w:ascii="Times New Roman" w:hAnsi="Times New Roman"/>
                <w:b/>
                <w:color w:val="000000" w:themeColor="text1"/>
                <w:sz w:val="20"/>
                <w:szCs w:val="20"/>
              </w:rPr>
              <w:t>Bibliografie:</w:t>
            </w:r>
          </w:p>
          <w:p w14:paraId="4DFAF8C2" w14:textId="4400FD74"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it-IT"/>
              </w:rPr>
              <w:t>Ghimișliu, F.,</w:t>
            </w:r>
            <w:r w:rsidR="00D67F02" w:rsidRPr="008945F0">
              <w:rPr>
                <w:rFonts w:ascii="Times New Roman" w:hAnsi="Times New Roman"/>
                <w:sz w:val="20"/>
                <w:szCs w:val="20"/>
                <w:lang w:val="it-IT"/>
              </w:rPr>
              <w:t xml:space="preserve"> 2024, Practica de specialitate. Aplicații metodologice ale antrenamentului sportiv pe grupe la copii și juniori </w:t>
            </w:r>
            <w:r w:rsidRPr="008945F0">
              <w:rPr>
                <w:rFonts w:ascii="Times New Roman" w:hAnsi="Times New Roman"/>
                <w:color w:val="000000"/>
                <w:sz w:val="20"/>
                <w:szCs w:val="20"/>
                <w:lang w:val="it-IT"/>
              </w:rPr>
              <w:t>– tenis</w:t>
            </w:r>
            <w:r w:rsidR="00D67F02" w:rsidRPr="008945F0">
              <w:rPr>
                <w:rFonts w:ascii="Times New Roman" w:hAnsi="Times New Roman"/>
                <w:sz w:val="20"/>
                <w:szCs w:val="20"/>
                <w:lang w:val="it-IT"/>
              </w:rPr>
              <w:t>. Uz intern, Edit. Universității din Pitești.</w:t>
            </w:r>
          </w:p>
          <w:p w14:paraId="4384CF28" w14:textId="750812B2"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bCs/>
                <w:sz w:val="20"/>
                <w:szCs w:val="20"/>
                <w:lang w:val="it-IT"/>
              </w:rPr>
              <w:t>Bompa, T., 2002, Teoria și metodologia antrenamentului. Periodizarea, Edit. Ex Ponto, Bucureşti.</w:t>
            </w:r>
          </w:p>
          <w:p w14:paraId="590C0573" w14:textId="500B57DC"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it-IT"/>
              </w:rPr>
              <w:t>Cârstea Ghe., (2000) – Teoria şi metodica educaţiei fizice şi sportului, Edit. AN-DA Bucureşti.</w:t>
            </w:r>
          </w:p>
          <w:p w14:paraId="0B95DBA8"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it-IT"/>
              </w:rPr>
              <w:t>Colibaba-Evuleț, D., Bota, I., 1998, Jocuri Sportive – teorie și metodică, Edit. Aldin, București.</w:t>
            </w:r>
          </w:p>
          <w:p w14:paraId="33FD804F"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it-IT"/>
              </w:rPr>
              <w:t>Colibaba-Evuleț, D., 2007, Praxiologie și proiectare curriculară în educație fizică și sport, edit. Universitaria Craiova.</w:t>
            </w:r>
          </w:p>
          <w:p w14:paraId="19361A43"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bCs/>
                <w:sz w:val="20"/>
                <w:szCs w:val="20"/>
                <w:lang w:val="it-IT"/>
              </w:rPr>
              <w:t>Dragnea, A., Teodorescu Mate Silvia, 2002, Teoria sportului, Edit. FEST, Bucureşti.</w:t>
            </w:r>
          </w:p>
          <w:p w14:paraId="583C6CC6"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it-IT"/>
              </w:rPr>
              <w:t>Dragnea A., (coord.) (2002) – Teoria educa</w:t>
            </w:r>
            <w:r w:rsidRPr="008945F0">
              <w:rPr>
                <w:rFonts w:ascii="Times New Roman" w:hAnsi="Times New Roman"/>
                <w:sz w:val="20"/>
                <w:szCs w:val="20"/>
                <w:lang w:val="it-IT" w:bidi="he-IL"/>
              </w:rPr>
              <w:t>ţ</w:t>
            </w:r>
            <w:r w:rsidRPr="008945F0">
              <w:rPr>
                <w:rFonts w:ascii="Times New Roman" w:hAnsi="Times New Roman"/>
                <w:sz w:val="20"/>
                <w:szCs w:val="20"/>
                <w:lang w:val="it-IT"/>
              </w:rPr>
              <w:t xml:space="preserve">iei fizice </w:t>
            </w:r>
            <w:r w:rsidRPr="008945F0">
              <w:rPr>
                <w:rFonts w:ascii="Times New Roman" w:hAnsi="Times New Roman"/>
                <w:sz w:val="20"/>
                <w:szCs w:val="20"/>
                <w:lang w:val="it-IT" w:bidi="he-IL"/>
              </w:rPr>
              <w:t>ş</w:t>
            </w:r>
            <w:r w:rsidRPr="008945F0">
              <w:rPr>
                <w:rFonts w:ascii="Times New Roman" w:hAnsi="Times New Roman"/>
                <w:sz w:val="20"/>
                <w:szCs w:val="20"/>
                <w:lang w:val="it-IT"/>
              </w:rPr>
              <w:t>i sportului, Edit. FEST Bucureşti.</w:t>
            </w:r>
          </w:p>
          <w:p w14:paraId="5ACEA427"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it-IT"/>
              </w:rPr>
              <w:t>Epuran, M., Tonița, F., Holdevici, I., 2005, Psihologia Sportului, Edit. Fest, București.</w:t>
            </w:r>
          </w:p>
          <w:p w14:paraId="308E28DB"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pt-BR"/>
              </w:rPr>
              <w:t>Gomboș, L., 2012, Teoria competiției sportive, suport de curs, FEFS.</w:t>
            </w:r>
          </w:p>
          <w:p w14:paraId="53C171A8"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pt-BR"/>
              </w:rPr>
              <w:t>Mihăilescu, L., 2016, Orientări metodologice moderne în antrenamentul sportiv, Note de curs, Universitatea din Pitești.</w:t>
            </w:r>
          </w:p>
          <w:p w14:paraId="1DE0442F"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bCs/>
                <w:sz w:val="20"/>
                <w:szCs w:val="20"/>
                <w:lang w:val="pt-BR"/>
              </w:rPr>
              <w:t>Nicu, A., 1998, Antrenamentul sportiv modern, Edit. Editis, Bucureşti.</w:t>
            </w:r>
          </w:p>
          <w:p w14:paraId="5BFA30E2"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pt-BR"/>
              </w:rPr>
              <w:t xml:space="preserve">Scarlat E., Scarlat M.B., (2002) – Educaţie fizică şi sport, Edit. </w:t>
            </w:r>
            <w:r w:rsidRPr="008945F0">
              <w:rPr>
                <w:rFonts w:ascii="Times New Roman" w:hAnsi="Times New Roman"/>
                <w:sz w:val="20"/>
                <w:szCs w:val="20"/>
                <w:lang w:val="it-IT"/>
              </w:rPr>
              <w:t>Didactică şi Pedagogică, Bucureşti.</w:t>
            </w:r>
          </w:p>
          <w:p w14:paraId="3C4A672A" w14:textId="77777777" w:rsidR="008945F0"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0"/>
                <w:szCs w:val="20"/>
                <w:lang w:eastAsia="ro-RO"/>
              </w:rPr>
            </w:pPr>
            <w:r w:rsidRPr="008945F0">
              <w:rPr>
                <w:rFonts w:ascii="Times New Roman" w:hAnsi="Times New Roman"/>
                <w:sz w:val="20"/>
                <w:szCs w:val="20"/>
                <w:lang w:val="it-IT"/>
              </w:rPr>
              <w:t>Şerbănoiu S., (2004) – Metodica educa</w:t>
            </w:r>
            <w:r w:rsidRPr="008945F0">
              <w:rPr>
                <w:rFonts w:ascii="Times New Roman" w:hAnsi="Times New Roman"/>
                <w:sz w:val="20"/>
                <w:szCs w:val="20"/>
                <w:lang w:val="it-IT" w:bidi="he-IL"/>
              </w:rPr>
              <w:t>ţ</w:t>
            </w:r>
            <w:r w:rsidRPr="008945F0">
              <w:rPr>
                <w:rFonts w:ascii="Times New Roman" w:hAnsi="Times New Roman"/>
                <w:sz w:val="20"/>
                <w:szCs w:val="20"/>
                <w:lang w:val="it-IT"/>
              </w:rPr>
              <w:t>iei fizice, Edit. Cartea Universitară,  Bucureşti.</w:t>
            </w:r>
          </w:p>
          <w:p w14:paraId="4A4C6380" w14:textId="24DE549C" w:rsidR="00D67F02" w:rsidRPr="008945F0" w:rsidRDefault="008945F0" w:rsidP="008945F0">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8945F0">
              <w:rPr>
                <w:rFonts w:ascii="Times New Roman" w:hAnsi="Times New Roman"/>
                <w:sz w:val="20"/>
                <w:szCs w:val="20"/>
              </w:rPr>
              <w:t>Weineck, J., 2005, Antrenamentul total, în traducere CCPS</w:t>
            </w:r>
          </w:p>
        </w:tc>
      </w:tr>
    </w:tbl>
    <w:p w14:paraId="20CACA47" w14:textId="77777777" w:rsidR="008F48E0" w:rsidRPr="008945F0" w:rsidRDefault="008F48E0" w:rsidP="0075620D">
      <w:pPr>
        <w:spacing w:after="0" w:line="240" w:lineRule="auto"/>
        <w:rPr>
          <w:rFonts w:ascii="Times New Roman" w:hAnsi="Times New Roman"/>
          <w:b/>
          <w:sz w:val="20"/>
          <w:szCs w:val="20"/>
        </w:rPr>
      </w:pPr>
    </w:p>
    <w:p w14:paraId="1EBECFAD" w14:textId="5B4A244C" w:rsidR="00FD0711" w:rsidRPr="008945F0" w:rsidRDefault="5C9719EC" w:rsidP="0075620D">
      <w:pPr>
        <w:spacing w:after="0" w:line="240" w:lineRule="auto"/>
        <w:rPr>
          <w:rFonts w:ascii="Times New Roman" w:hAnsi="Times New Roman"/>
          <w:b/>
          <w:sz w:val="20"/>
          <w:szCs w:val="20"/>
        </w:rPr>
      </w:pPr>
      <w:r w:rsidRPr="008945F0">
        <w:rPr>
          <w:rFonts w:ascii="Times New Roman" w:hAnsi="Times New Roman"/>
          <w:b/>
          <w:bCs/>
          <w:sz w:val="20"/>
          <w:szCs w:val="20"/>
        </w:rPr>
        <w:t>10. Evaluare</w:t>
      </w:r>
    </w:p>
    <w:p w14:paraId="2814A25C" w14:textId="77777777" w:rsidR="5B486057" w:rsidRPr="008945F0" w:rsidRDefault="5B486057" w:rsidP="0075620D">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8945F0" w14:paraId="159382F3" w14:textId="77777777" w:rsidTr="00741631">
        <w:tc>
          <w:tcPr>
            <w:tcW w:w="1413" w:type="dxa"/>
          </w:tcPr>
          <w:p w14:paraId="3AA56E93" w14:textId="77777777" w:rsidR="00FD0711" w:rsidRPr="008945F0" w:rsidRDefault="00FD0711" w:rsidP="00D67F02">
            <w:pPr>
              <w:spacing w:after="0" w:line="240" w:lineRule="auto"/>
              <w:rPr>
                <w:rFonts w:ascii="Times New Roman" w:hAnsi="Times New Roman"/>
                <w:sz w:val="20"/>
                <w:szCs w:val="20"/>
              </w:rPr>
            </w:pPr>
            <w:r w:rsidRPr="008945F0">
              <w:rPr>
                <w:rFonts w:ascii="Times New Roman" w:hAnsi="Times New Roman"/>
                <w:sz w:val="20"/>
                <w:szCs w:val="20"/>
              </w:rPr>
              <w:t>Tip activitate</w:t>
            </w:r>
          </w:p>
        </w:tc>
        <w:tc>
          <w:tcPr>
            <w:tcW w:w="3685" w:type="dxa"/>
            <w:shd w:val="clear" w:color="auto" w:fill="D9D9D9" w:themeFill="background1" w:themeFillShade="D9"/>
          </w:tcPr>
          <w:p w14:paraId="778FDE5B" w14:textId="77777777" w:rsidR="00FD0711" w:rsidRPr="008945F0" w:rsidRDefault="00FD0711" w:rsidP="00D67F02">
            <w:pPr>
              <w:spacing w:after="0" w:line="240" w:lineRule="auto"/>
              <w:rPr>
                <w:rFonts w:ascii="Times New Roman" w:hAnsi="Times New Roman"/>
                <w:sz w:val="20"/>
                <w:szCs w:val="20"/>
              </w:rPr>
            </w:pPr>
            <w:r w:rsidRPr="008945F0">
              <w:rPr>
                <w:rFonts w:ascii="Times New Roman" w:hAnsi="Times New Roman"/>
                <w:sz w:val="20"/>
                <w:szCs w:val="20"/>
              </w:rPr>
              <w:t>10.1 Criterii de evaluare</w:t>
            </w:r>
          </w:p>
        </w:tc>
        <w:tc>
          <w:tcPr>
            <w:tcW w:w="2413" w:type="dxa"/>
          </w:tcPr>
          <w:p w14:paraId="65524AE8" w14:textId="77777777" w:rsidR="00FD0711" w:rsidRPr="008945F0" w:rsidRDefault="00FD0711" w:rsidP="00D67F02">
            <w:pPr>
              <w:spacing w:after="0" w:line="240" w:lineRule="auto"/>
              <w:rPr>
                <w:rFonts w:ascii="Times New Roman" w:hAnsi="Times New Roman"/>
                <w:sz w:val="20"/>
                <w:szCs w:val="20"/>
              </w:rPr>
            </w:pPr>
            <w:r w:rsidRPr="008945F0">
              <w:rPr>
                <w:rFonts w:ascii="Times New Roman" w:hAnsi="Times New Roman"/>
                <w:sz w:val="20"/>
                <w:szCs w:val="20"/>
              </w:rPr>
              <w:t xml:space="preserve">10.2 </w:t>
            </w:r>
            <w:r w:rsidR="00FB55B0" w:rsidRPr="008945F0">
              <w:rPr>
                <w:rFonts w:ascii="Times New Roman" w:hAnsi="Times New Roman"/>
                <w:sz w:val="20"/>
                <w:szCs w:val="20"/>
              </w:rPr>
              <w:t>M</w:t>
            </w:r>
            <w:r w:rsidRPr="008945F0">
              <w:rPr>
                <w:rFonts w:ascii="Times New Roman" w:hAnsi="Times New Roman"/>
                <w:sz w:val="20"/>
                <w:szCs w:val="20"/>
              </w:rPr>
              <w:t>etode de evaluare</w:t>
            </w:r>
          </w:p>
        </w:tc>
        <w:tc>
          <w:tcPr>
            <w:tcW w:w="1549" w:type="dxa"/>
          </w:tcPr>
          <w:p w14:paraId="21109E3E" w14:textId="77777777" w:rsidR="00FD0711" w:rsidRPr="008945F0" w:rsidRDefault="00FD0711" w:rsidP="00D67F02">
            <w:pPr>
              <w:spacing w:after="0" w:line="240" w:lineRule="auto"/>
              <w:rPr>
                <w:rFonts w:ascii="Times New Roman" w:hAnsi="Times New Roman"/>
                <w:sz w:val="20"/>
                <w:szCs w:val="20"/>
              </w:rPr>
            </w:pPr>
            <w:r w:rsidRPr="008945F0">
              <w:rPr>
                <w:rFonts w:ascii="Times New Roman" w:hAnsi="Times New Roman"/>
                <w:sz w:val="20"/>
                <w:szCs w:val="20"/>
              </w:rPr>
              <w:t>10.3 Pondere din nota finală</w:t>
            </w:r>
          </w:p>
        </w:tc>
      </w:tr>
      <w:tr w:rsidR="00710EA1" w:rsidRPr="008945F0" w14:paraId="5939795D" w14:textId="77777777" w:rsidTr="00741631">
        <w:trPr>
          <w:trHeight w:val="135"/>
        </w:trPr>
        <w:tc>
          <w:tcPr>
            <w:tcW w:w="1413" w:type="dxa"/>
          </w:tcPr>
          <w:p w14:paraId="57135042" w14:textId="77777777" w:rsidR="00710EA1" w:rsidRPr="008945F0" w:rsidRDefault="00710EA1" w:rsidP="00D67F02">
            <w:pPr>
              <w:spacing w:after="0" w:line="240" w:lineRule="auto"/>
              <w:rPr>
                <w:rFonts w:ascii="Times New Roman" w:hAnsi="Times New Roman"/>
                <w:sz w:val="20"/>
                <w:szCs w:val="20"/>
              </w:rPr>
            </w:pPr>
            <w:r w:rsidRPr="008945F0">
              <w:rPr>
                <w:rFonts w:ascii="Times New Roman" w:hAnsi="Times New Roman"/>
                <w:sz w:val="20"/>
                <w:szCs w:val="20"/>
              </w:rPr>
              <w:t>10.4 Curs</w:t>
            </w:r>
          </w:p>
        </w:tc>
        <w:tc>
          <w:tcPr>
            <w:tcW w:w="3685" w:type="dxa"/>
            <w:shd w:val="clear" w:color="auto" w:fill="D9D9D9" w:themeFill="background1" w:themeFillShade="D9"/>
          </w:tcPr>
          <w:p w14:paraId="1AFAE5B8" w14:textId="480180D6" w:rsidR="00710EA1" w:rsidRPr="008945F0" w:rsidRDefault="00710EA1" w:rsidP="00D67F02">
            <w:pPr>
              <w:spacing w:after="0" w:line="240" w:lineRule="auto"/>
              <w:rPr>
                <w:rFonts w:ascii="Times New Roman" w:hAnsi="Times New Roman"/>
                <w:sz w:val="20"/>
                <w:szCs w:val="20"/>
                <w:highlight w:val="yellow"/>
              </w:rPr>
            </w:pPr>
          </w:p>
        </w:tc>
        <w:tc>
          <w:tcPr>
            <w:tcW w:w="2413" w:type="dxa"/>
            <w:vAlign w:val="center"/>
          </w:tcPr>
          <w:p w14:paraId="264B9358" w14:textId="510A4EDD" w:rsidR="00710EA1" w:rsidRPr="008945F0" w:rsidRDefault="00710EA1" w:rsidP="00D67F02">
            <w:pPr>
              <w:spacing w:after="0" w:line="240" w:lineRule="auto"/>
              <w:rPr>
                <w:rFonts w:ascii="Times New Roman" w:hAnsi="Times New Roman"/>
                <w:i/>
                <w:iCs/>
                <w:color w:val="00B0F0"/>
                <w:sz w:val="20"/>
                <w:szCs w:val="20"/>
                <w:highlight w:val="yellow"/>
              </w:rPr>
            </w:pPr>
          </w:p>
        </w:tc>
        <w:tc>
          <w:tcPr>
            <w:tcW w:w="1549" w:type="dxa"/>
          </w:tcPr>
          <w:p w14:paraId="381F3C34" w14:textId="77777777" w:rsidR="00710EA1" w:rsidRPr="008945F0" w:rsidRDefault="00710EA1" w:rsidP="00D67F02">
            <w:pPr>
              <w:spacing w:after="0" w:line="240" w:lineRule="auto"/>
              <w:jc w:val="center"/>
              <w:rPr>
                <w:rFonts w:ascii="Times New Roman" w:hAnsi="Times New Roman"/>
                <w:sz w:val="20"/>
                <w:szCs w:val="20"/>
              </w:rPr>
            </w:pPr>
          </w:p>
          <w:p w14:paraId="3C606618" w14:textId="47131450" w:rsidR="00710EA1" w:rsidRPr="008945F0" w:rsidRDefault="00710EA1" w:rsidP="00D67F02">
            <w:pPr>
              <w:spacing w:after="0" w:line="240" w:lineRule="auto"/>
              <w:rPr>
                <w:rFonts w:ascii="Times New Roman" w:hAnsi="Times New Roman"/>
                <w:sz w:val="20"/>
                <w:szCs w:val="20"/>
                <w:highlight w:val="yellow"/>
              </w:rPr>
            </w:pPr>
          </w:p>
        </w:tc>
      </w:tr>
      <w:tr w:rsidR="00D67F02" w:rsidRPr="008945F0" w14:paraId="385B814A" w14:textId="77777777" w:rsidTr="00741631">
        <w:trPr>
          <w:trHeight w:val="135"/>
        </w:trPr>
        <w:tc>
          <w:tcPr>
            <w:tcW w:w="1413" w:type="dxa"/>
            <w:vMerge w:val="restart"/>
          </w:tcPr>
          <w:p w14:paraId="24E92673" w14:textId="77777777" w:rsidR="00D67F02" w:rsidRPr="008945F0" w:rsidRDefault="00D67F02" w:rsidP="00D67F02">
            <w:pPr>
              <w:spacing w:after="0" w:line="240" w:lineRule="auto"/>
              <w:rPr>
                <w:rFonts w:ascii="Times New Roman" w:hAnsi="Times New Roman"/>
                <w:sz w:val="20"/>
                <w:szCs w:val="20"/>
              </w:rPr>
            </w:pPr>
            <w:r w:rsidRPr="008945F0">
              <w:rPr>
                <w:rFonts w:ascii="Times New Roman" w:hAnsi="Times New Roman"/>
                <w:sz w:val="20"/>
                <w:szCs w:val="20"/>
              </w:rPr>
              <w:t xml:space="preserve">10.5 </w:t>
            </w:r>
          </w:p>
          <w:p w14:paraId="16BB3697" w14:textId="580332BA" w:rsidR="00D67F02" w:rsidRPr="008945F0" w:rsidRDefault="00D67F02" w:rsidP="00D67F02">
            <w:pPr>
              <w:spacing w:after="0" w:line="240" w:lineRule="auto"/>
              <w:rPr>
                <w:rFonts w:ascii="Times New Roman" w:hAnsi="Times New Roman"/>
                <w:sz w:val="20"/>
                <w:szCs w:val="20"/>
              </w:rPr>
            </w:pPr>
            <w:r w:rsidRPr="008945F0">
              <w:rPr>
                <w:rFonts w:ascii="Times New Roman" w:hAnsi="Times New Roman"/>
                <w:sz w:val="20"/>
                <w:szCs w:val="20"/>
              </w:rPr>
              <w:t>Laborator</w:t>
            </w:r>
          </w:p>
        </w:tc>
        <w:tc>
          <w:tcPr>
            <w:tcW w:w="3685" w:type="dxa"/>
            <w:vAlign w:val="center"/>
          </w:tcPr>
          <w:p w14:paraId="4DAF219C" w14:textId="77777777" w:rsidR="00D67F02" w:rsidRPr="008945F0" w:rsidRDefault="00D67F02" w:rsidP="00D67F02">
            <w:pPr>
              <w:spacing w:after="0" w:line="240" w:lineRule="auto"/>
              <w:jc w:val="both"/>
              <w:rPr>
                <w:rFonts w:ascii="Times New Roman" w:eastAsia="Calibri" w:hAnsi="Times New Roman"/>
                <w:sz w:val="20"/>
                <w:szCs w:val="20"/>
                <w:lang w:val="it-IT"/>
              </w:rPr>
            </w:pPr>
            <w:r w:rsidRPr="008945F0">
              <w:rPr>
                <w:rFonts w:ascii="Times New Roman" w:eastAsia="Calibri" w:hAnsi="Times New Roman"/>
                <w:sz w:val="20"/>
                <w:szCs w:val="20"/>
                <w:lang w:val="it-IT"/>
              </w:rPr>
              <w:t xml:space="preserve">• Evaluare finală: susținerea unei </w:t>
            </w:r>
            <w:r w:rsidRPr="008945F0">
              <w:rPr>
                <w:rFonts w:ascii="Times New Roman" w:hAnsi="Times New Roman"/>
                <w:sz w:val="20"/>
                <w:szCs w:val="20"/>
                <w:lang w:val="it-IT"/>
              </w:rPr>
              <w:t>lecţii de antrenament pe baza planului elaborat.</w:t>
            </w:r>
          </w:p>
          <w:p w14:paraId="3D2F6392" w14:textId="300BBF1A" w:rsidR="00D67F02" w:rsidRPr="008945F0" w:rsidRDefault="00D67F02" w:rsidP="00D67F02">
            <w:pPr>
              <w:spacing w:after="0" w:line="240" w:lineRule="auto"/>
              <w:jc w:val="both"/>
              <w:rPr>
                <w:rFonts w:ascii="Times New Roman" w:hAnsi="Times New Roman"/>
                <w:sz w:val="20"/>
                <w:szCs w:val="20"/>
              </w:rPr>
            </w:pPr>
          </w:p>
          <w:p w14:paraId="2729F315" w14:textId="5753995D" w:rsidR="00D67F02" w:rsidRPr="008945F0" w:rsidRDefault="00D67F02" w:rsidP="00D67F02">
            <w:pPr>
              <w:spacing w:after="0" w:line="240" w:lineRule="auto"/>
              <w:jc w:val="both"/>
              <w:rPr>
                <w:rFonts w:ascii="Times New Roman" w:hAnsi="Times New Roman"/>
                <w:sz w:val="20"/>
                <w:szCs w:val="20"/>
                <w:highlight w:val="yellow"/>
              </w:rPr>
            </w:pPr>
          </w:p>
        </w:tc>
        <w:tc>
          <w:tcPr>
            <w:tcW w:w="2413" w:type="dxa"/>
            <w:vAlign w:val="center"/>
          </w:tcPr>
          <w:p w14:paraId="0D1318FA" w14:textId="77777777" w:rsidR="00D67F02" w:rsidRPr="008945F0" w:rsidRDefault="00D67F02" w:rsidP="00D67F02">
            <w:pPr>
              <w:spacing w:after="0" w:line="240" w:lineRule="auto"/>
              <w:jc w:val="center"/>
              <w:rPr>
                <w:rFonts w:ascii="Times New Roman" w:hAnsi="Times New Roman"/>
                <w:sz w:val="20"/>
                <w:szCs w:val="20"/>
                <w:lang w:val="it-IT"/>
              </w:rPr>
            </w:pPr>
            <w:r w:rsidRPr="008945F0">
              <w:rPr>
                <w:rFonts w:ascii="Times New Roman" w:hAnsi="Times New Roman"/>
                <w:b/>
                <w:bCs/>
                <w:sz w:val="20"/>
                <w:szCs w:val="20"/>
                <w:lang w:val="it-IT"/>
              </w:rPr>
              <w:t>Verificare</w:t>
            </w:r>
            <w:r w:rsidRPr="008945F0">
              <w:rPr>
                <w:rFonts w:ascii="Times New Roman" w:hAnsi="Times New Roman"/>
                <w:sz w:val="20"/>
                <w:szCs w:val="20"/>
                <w:lang w:val="it-IT"/>
              </w:rPr>
              <w:t xml:space="preserve"> practică</w:t>
            </w:r>
          </w:p>
          <w:p w14:paraId="0F5F3743" w14:textId="30B1F46E" w:rsidR="00D67F02" w:rsidRPr="008945F0" w:rsidRDefault="00D67F02" w:rsidP="00D67F02">
            <w:pPr>
              <w:spacing w:after="0" w:line="240" w:lineRule="auto"/>
              <w:jc w:val="center"/>
              <w:rPr>
                <w:rFonts w:ascii="Times New Roman" w:eastAsia="Calibri" w:hAnsi="Times New Roman"/>
                <w:sz w:val="20"/>
                <w:szCs w:val="20"/>
                <w:lang w:val="it-IT"/>
              </w:rPr>
            </w:pPr>
            <w:r w:rsidRPr="008945F0">
              <w:rPr>
                <w:rFonts w:ascii="Times New Roman" w:eastAsia="Calibri" w:hAnsi="Times New Roman"/>
                <w:sz w:val="20"/>
                <w:szCs w:val="20"/>
                <w:lang w:val="it-IT"/>
              </w:rPr>
              <w:t>Analiza modului de utilizare adecvată a formațiilor de lucru, a metodelor și mijloacelor, indicațiilor metodice acordate copiilor, succesiunea metodică a mijloacelor selectate, densitatea în antrenament în cadrul proiectării și conducerii lecției finale</w:t>
            </w:r>
          </w:p>
        </w:tc>
        <w:tc>
          <w:tcPr>
            <w:tcW w:w="1549" w:type="dxa"/>
            <w:vAlign w:val="center"/>
          </w:tcPr>
          <w:p w14:paraId="52D7B585" w14:textId="7539D827" w:rsidR="00D67F02" w:rsidRPr="008945F0" w:rsidRDefault="00D67F02" w:rsidP="00D67F02">
            <w:pPr>
              <w:spacing w:after="0" w:line="240" w:lineRule="auto"/>
              <w:jc w:val="center"/>
              <w:rPr>
                <w:rFonts w:ascii="Times New Roman" w:hAnsi="Times New Roman"/>
                <w:b/>
                <w:sz w:val="20"/>
                <w:szCs w:val="20"/>
              </w:rPr>
            </w:pPr>
            <w:r w:rsidRPr="008945F0">
              <w:rPr>
                <w:rFonts w:ascii="Times New Roman" w:hAnsi="Times New Roman"/>
                <w:b/>
                <w:sz w:val="20"/>
                <w:szCs w:val="20"/>
              </w:rPr>
              <w:t>20</w:t>
            </w:r>
          </w:p>
        </w:tc>
      </w:tr>
      <w:tr w:rsidR="00D67F02" w:rsidRPr="008945F0" w14:paraId="7211DDDB" w14:textId="77777777" w:rsidTr="005D50C8">
        <w:trPr>
          <w:trHeight w:val="2141"/>
        </w:trPr>
        <w:tc>
          <w:tcPr>
            <w:tcW w:w="1413" w:type="dxa"/>
            <w:vMerge/>
          </w:tcPr>
          <w:p w14:paraId="297BC2C9" w14:textId="77777777" w:rsidR="00D67F02" w:rsidRPr="008945F0" w:rsidRDefault="00D67F02" w:rsidP="00D67F02">
            <w:pPr>
              <w:spacing w:after="0" w:line="240" w:lineRule="auto"/>
              <w:rPr>
                <w:rFonts w:ascii="Times New Roman" w:hAnsi="Times New Roman"/>
                <w:sz w:val="20"/>
                <w:szCs w:val="20"/>
              </w:rPr>
            </w:pPr>
          </w:p>
        </w:tc>
        <w:tc>
          <w:tcPr>
            <w:tcW w:w="3685" w:type="dxa"/>
          </w:tcPr>
          <w:p w14:paraId="535AC070" w14:textId="77777777" w:rsidR="00D67F02" w:rsidRPr="008945F0" w:rsidRDefault="00D67F02" w:rsidP="00D67F02">
            <w:pPr>
              <w:spacing w:after="0" w:line="240" w:lineRule="auto"/>
              <w:jc w:val="both"/>
              <w:rPr>
                <w:rFonts w:ascii="Times New Roman" w:hAnsi="Times New Roman"/>
                <w:sz w:val="20"/>
                <w:szCs w:val="20"/>
                <w:lang w:val="pt-BR"/>
              </w:rPr>
            </w:pPr>
            <w:r w:rsidRPr="008945F0">
              <w:rPr>
                <w:rFonts w:ascii="Times New Roman" w:eastAsia="Calibri" w:hAnsi="Times New Roman"/>
                <w:sz w:val="20"/>
                <w:szCs w:val="20"/>
                <w:lang w:val="pt-BR"/>
              </w:rPr>
              <w:t>• Activitate practică:</w:t>
            </w:r>
            <w:r w:rsidRPr="008945F0">
              <w:rPr>
                <w:rFonts w:ascii="Times New Roman" w:hAnsi="Times New Roman"/>
                <w:sz w:val="20"/>
                <w:szCs w:val="20"/>
                <w:lang w:val="pt-BR"/>
              </w:rPr>
              <w:t xml:space="preserve"> proiectarea şi susţinerea lecţiei de probă</w:t>
            </w:r>
          </w:p>
          <w:p w14:paraId="0BEC56C4" w14:textId="20D1E20C" w:rsidR="00D67F02" w:rsidRPr="008945F0" w:rsidRDefault="00D67F02" w:rsidP="00D67F02">
            <w:pPr>
              <w:spacing w:after="0" w:line="240" w:lineRule="auto"/>
              <w:jc w:val="both"/>
              <w:rPr>
                <w:rFonts w:ascii="Times New Roman" w:eastAsia="Calibri" w:hAnsi="Times New Roman"/>
                <w:sz w:val="20"/>
                <w:szCs w:val="20"/>
              </w:rPr>
            </w:pPr>
          </w:p>
        </w:tc>
        <w:tc>
          <w:tcPr>
            <w:tcW w:w="2413" w:type="dxa"/>
            <w:vAlign w:val="center"/>
          </w:tcPr>
          <w:p w14:paraId="5B9559C2" w14:textId="77777777" w:rsidR="00D67F02" w:rsidRPr="008945F0" w:rsidRDefault="00D67F02" w:rsidP="00D67F02">
            <w:pPr>
              <w:spacing w:after="0" w:line="240" w:lineRule="auto"/>
              <w:jc w:val="center"/>
              <w:rPr>
                <w:rFonts w:ascii="Times New Roman" w:hAnsi="Times New Roman"/>
                <w:sz w:val="20"/>
                <w:szCs w:val="20"/>
                <w:lang w:val="pt-BR"/>
              </w:rPr>
            </w:pPr>
            <w:r w:rsidRPr="008945F0">
              <w:rPr>
                <w:rFonts w:ascii="Times New Roman" w:hAnsi="Times New Roman"/>
                <w:sz w:val="20"/>
                <w:szCs w:val="20"/>
                <w:lang w:val="pt-BR"/>
              </w:rPr>
              <w:t>Evaluare practică</w:t>
            </w:r>
          </w:p>
          <w:p w14:paraId="04C94418" w14:textId="0BA155D9" w:rsidR="00D67F02" w:rsidRPr="008945F0" w:rsidRDefault="00D67F02" w:rsidP="00D67F02">
            <w:pPr>
              <w:spacing w:after="0" w:line="240" w:lineRule="auto"/>
              <w:jc w:val="center"/>
              <w:rPr>
                <w:rFonts w:ascii="Times New Roman" w:hAnsi="Times New Roman"/>
                <w:sz w:val="20"/>
                <w:szCs w:val="20"/>
                <w:highlight w:val="yellow"/>
              </w:rPr>
            </w:pPr>
            <w:r w:rsidRPr="008945F0">
              <w:rPr>
                <w:rFonts w:ascii="Times New Roman" w:eastAsia="Calibri" w:hAnsi="Times New Roman"/>
                <w:sz w:val="20"/>
                <w:szCs w:val="20"/>
                <w:lang w:val="pt-BR"/>
              </w:rPr>
              <w:t>Analiza modului de utilizare adecvată a metodelor și mijloacelor în cadrul proiectării și conducerii lecției de probă</w:t>
            </w:r>
          </w:p>
        </w:tc>
        <w:tc>
          <w:tcPr>
            <w:tcW w:w="1549" w:type="dxa"/>
            <w:vAlign w:val="center"/>
          </w:tcPr>
          <w:p w14:paraId="47672EAA" w14:textId="77777777" w:rsidR="00D67F02" w:rsidRPr="008945F0" w:rsidRDefault="00D67F02" w:rsidP="00D67F02">
            <w:pPr>
              <w:spacing w:after="0" w:line="240" w:lineRule="auto"/>
              <w:jc w:val="center"/>
              <w:rPr>
                <w:rFonts w:ascii="Times New Roman" w:hAnsi="Times New Roman"/>
                <w:b/>
                <w:bCs/>
                <w:sz w:val="20"/>
                <w:szCs w:val="20"/>
                <w:lang w:val="pt-BR"/>
              </w:rPr>
            </w:pPr>
          </w:p>
          <w:p w14:paraId="5C75F883" w14:textId="77777777" w:rsidR="00D67F02" w:rsidRPr="008945F0" w:rsidRDefault="00D67F02" w:rsidP="00D67F02">
            <w:pPr>
              <w:spacing w:after="0" w:line="240" w:lineRule="auto"/>
              <w:jc w:val="center"/>
              <w:rPr>
                <w:rFonts w:ascii="Times New Roman" w:hAnsi="Times New Roman"/>
                <w:b/>
                <w:bCs/>
                <w:sz w:val="20"/>
                <w:szCs w:val="20"/>
              </w:rPr>
            </w:pPr>
            <w:r w:rsidRPr="008945F0">
              <w:rPr>
                <w:rFonts w:ascii="Times New Roman" w:hAnsi="Times New Roman"/>
                <w:b/>
                <w:bCs/>
                <w:sz w:val="20"/>
                <w:szCs w:val="20"/>
              </w:rPr>
              <w:t>30</w:t>
            </w:r>
          </w:p>
          <w:p w14:paraId="38460A9C" w14:textId="47263A31" w:rsidR="00D67F02" w:rsidRPr="008945F0" w:rsidRDefault="00D67F02" w:rsidP="00D67F02">
            <w:pPr>
              <w:spacing w:after="0" w:line="240" w:lineRule="auto"/>
              <w:jc w:val="center"/>
              <w:rPr>
                <w:rFonts w:ascii="Times New Roman" w:hAnsi="Times New Roman"/>
                <w:sz w:val="20"/>
                <w:szCs w:val="20"/>
              </w:rPr>
            </w:pPr>
          </w:p>
        </w:tc>
      </w:tr>
      <w:tr w:rsidR="00D67F02" w:rsidRPr="008945F0" w14:paraId="4C11FCF4" w14:textId="77777777" w:rsidTr="00EB29EC">
        <w:trPr>
          <w:trHeight w:val="135"/>
        </w:trPr>
        <w:tc>
          <w:tcPr>
            <w:tcW w:w="1413" w:type="dxa"/>
            <w:vMerge/>
          </w:tcPr>
          <w:p w14:paraId="1FA55EF7" w14:textId="77777777" w:rsidR="00D67F02" w:rsidRPr="008945F0" w:rsidRDefault="00D67F02" w:rsidP="00D67F02">
            <w:pPr>
              <w:spacing w:after="0" w:line="240" w:lineRule="auto"/>
              <w:rPr>
                <w:rFonts w:ascii="Times New Roman" w:hAnsi="Times New Roman"/>
                <w:sz w:val="20"/>
                <w:szCs w:val="20"/>
              </w:rPr>
            </w:pPr>
          </w:p>
        </w:tc>
        <w:tc>
          <w:tcPr>
            <w:tcW w:w="3685" w:type="dxa"/>
          </w:tcPr>
          <w:p w14:paraId="2638E5D3" w14:textId="06F08694" w:rsidR="00D67F02" w:rsidRPr="008945F0" w:rsidRDefault="00D67F02" w:rsidP="00D67F02">
            <w:pPr>
              <w:spacing w:after="0" w:line="240" w:lineRule="auto"/>
              <w:rPr>
                <w:rFonts w:ascii="Times New Roman" w:hAnsi="Times New Roman"/>
                <w:sz w:val="20"/>
                <w:szCs w:val="20"/>
                <w:highlight w:val="yellow"/>
              </w:rPr>
            </w:pPr>
            <w:r w:rsidRPr="008945F0">
              <w:rPr>
                <w:rFonts w:ascii="Times New Roman" w:eastAsia="Calibri" w:hAnsi="Times New Roman"/>
                <w:sz w:val="20"/>
                <w:szCs w:val="20"/>
                <w:lang w:val="pt-BR"/>
              </w:rPr>
              <w:t>•</w:t>
            </w:r>
            <w:r w:rsidRPr="008945F0">
              <w:rPr>
                <w:rFonts w:ascii="Times New Roman" w:hAnsi="Times New Roman"/>
                <w:sz w:val="20"/>
                <w:szCs w:val="20"/>
                <w:lang w:val="pt-BR"/>
              </w:rPr>
              <w:t xml:space="preserve"> Temă de casă: </w:t>
            </w:r>
            <w:r w:rsidRPr="008945F0">
              <w:rPr>
                <w:rFonts w:ascii="Times New Roman" w:hAnsi="Times New Roman"/>
                <w:color w:val="000000"/>
                <w:sz w:val="20"/>
                <w:szCs w:val="20"/>
                <w:lang w:val="pt-BR"/>
              </w:rPr>
              <w:t xml:space="preserve">întocmirea și predarea profesorului-coordonator a </w:t>
            </w:r>
            <w:r w:rsidRPr="008945F0">
              <w:rPr>
                <w:rFonts w:ascii="Times New Roman" w:hAnsi="Times New Roman"/>
                <w:sz w:val="20"/>
                <w:szCs w:val="20"/>
              </w:rPr>
              <w:t>portofoliului</w:t>
            </w:r>
            <w:r w:rsidRPr="008945F0">
              <w:rPr>
                <w:rFonts w:ascii="Times New Roman" w:hAnsi="Times New Roman"/>
                <w:color w:val="000000"/>
                <w:sz w:val="20"/>
                <w:szCs w:val="20"/>
                <w:lang w:val="pt-BR"/>
              </w:rPr>
              <w:t xml:space="preserve"> de practică</w:t>
            </w:r>
          </w:p>
        </w:tc>
        <w:tc>
          <w:tcPr>
            <w:tcW w:w="2413" w:type="dxa"/>
            <w:vAlign w:val="center"/>
          </w:tcPr>
          <w:p w14:paraId="6FD59D0D" w14:textId="5467984F" w:rsidR="00D67F02" w:rsidRPr="008945F0" w:rsidRDefault="00D67F02" w:rsidP="00D67F02">
            <w:pPr>
              <w:spacing w:after="0" w:line="240" w:lineRule="auto"/>
              <w:rPr>
                <w:rFonts w:ascii="Times New Roman" w:hAnsi="Times New Roman"/>
                <w:sz w:val="20"/>
                <w:szCs w:val="20"/>
                <w:highlight w:val="yellow"/>
              </w:rPr>
            </w:pPr>
            <w:r w:rsidRPr="008945F0">
              <w:rPr>
                <w:rFonts w:ascii="Times New Roman" w:hAnsi="Times New Roman"/>
                <w:sz w:val="20"/>
                <w:szCs w:val="20"/>
                <w:lang w:val="pt-BR"/>
              </w:rPr>
              <w:t xml:space="preserve">Analiza modului de întocmire a </w:t>
            </w:r>
            <w:r w:rsidRPr="008945F0">
              <w:rPr>
                <w:rFonts w:ascii="Times New Roman" w:hAnsi="Times New Roman"/>
                <w:sz w:val="20"/>
                <w:szCs w:val="20"/>
              </w:rPr>
              <w:t>portofoliului</w:t>
            </w:r>
            <w:r w:rsidRPr="008945F0">
              <w:rPr>
                <w:rFonts w:ascii="Times New Roman" w:hAnsi="Times New Roman"/>
                <w:sz w:val="20"/>
                <w:szCs w:val="20"/>
                <w:lang w:val="pt-BR"/>
              </w:rPr>
              <w:t xml:space="preserve"> de practică alcătuit din fișe de observație tip cu urmărirea mai multor itemi</w:t>
            </w:r>
          </w:p>
        </w:tc>
        <w:tc>
          <w:tcPr>
            <w:tcW w:w="1549" w:type="dxa"/>
            <w:vAlign w:val="center"/>
          </w:tcPr>
          <w:p w14:paraId="254ADF8C" w14:textId="77777777" w:rsidR="00D67F02" w:rsidRPr="008945F0" w:rsidRDefault="00D67F02" w:rsidP="00D67F02">
            <w:pPr>
              <w:spacing w:after="0" w:line="240" w:lineRule="auto"/>
              <w:jc w:val="center"/>
              <w:rPr>
                <w:rFonts w:ascii="Times New Roman" w:hAnsi="Times New Roman"/>
                <w:b/>
                <w:bCs/>
                <w:sz w:val="20"/>
                <w:szCs w:val="20"/>
                <w:lang w:val="pt-BR"/>
              </w:rPr>
            </w:pPr>
          </w:p>
          <w:p w14:paraId="446ED753" w14:textId="77777777" w:rsidR="00D67F02" w:rsidRPr="008945F0" w:rsidRDefault="00D67F02" w:rsidP="00D67F02">
            <w:pPr>
              <w:spacing w:after="0" w:line="240" w:lineRule="auto"/>
              <w:jc w:val="center"/>
              <w:rPr>
                <w:rFonts w:ascii="Times New Roman" w:hAnsi="Times New Roman"/>
                <w:b/>
                <w:bCs/>
                <w:sz w:val="20"/>
                <w:szCs w:val="20"/>
              </w:rPr>
            </w:pPr>
            <w:r w:rsidRPr="008945F0">
              <w:rPr>
                <w:rFonts w:ascii="Times New Roman" w:hAnsi="Times New Roman"/>
                <w:b/>
                <w:bCs/>
                <w:sz w:val="20"/>
                <w:szCs w:val="20"/>
              </w:rPr>
              <w:t xml:space="preserve">30 </w:t>
            </w:r>
          </w:p>
          <w:p w14:paraId="70F6EDE9" w14:textId="4CB93AB3" w:rsidR="00D67F02" w:rsidRPr="008945F0" w:rsidRDefault="00D67F02" w:rsidP="00D67F02">
            <w:pPr>
              <w:spacing w:after="0" w:line="240" w:lineRule="auto"/>
              <w:jc w:val="center"/>
              <w:rPr>
                <w:rFonts w:ascii="Times New Roman" w:hAnsi="Times New Roman"/>
                <w:sz w:val="20"/>
                <w:szCs w:val="20"/>
                <w:highlight w:val="yellow"/>
              </w:rPr>
            </w:pPr>
          </w:p>
        </w:tc>
      </w:tr>
      <w:tr w:rsidR="00D67F02" w:rsidRPr="008945F0" w14:paraId="1AF5F0B4" w14:textId="77777777" w:rsidTr="00EB29EC">
        <w:trPr>
          <w:trHeight w:val="135"/>
        </w:trPr>
        <w:tc>
          <w:tcPr>
            <w:tcW w:w="1413" w:type="dxa"/>
            <w:vMerge/>
          </w:tcPr>
          <w:p w14:paraId="430BCB30" w14:textId="77777777" w:rsidR="00D67F02" w:rsidRPr="008945F0" w:rsidRDefault="00D67F02" w:rsidP="00D67F02">
            <w:pPr>
              <w:spacing w:after="0" w:line="240" w:lineRule="auto"/>
              <w:rPr>
                <w:rFonts w:ascii="Times New Roman" w:hAnsi="Times New Roman"/>
                <w:sz w:val="20"/>
                <w:szCs w:val="20"/>
              </w:rPr>
            </w:pPr>
          </w:p>
        </w:tc>
        <w:tc>
          <w:tcPr>
            <w:tcW w:w="3685" w:type="dxa"/>
          </w:tcPr>
          <w:p w14:paraId="5F561AE7" w14:textId="77777777" w:rsidR="00D67F02" w:rsidRPr="008945F0" w:rsidRDefault="00D67F02" w:rsidP="00D67F02">
            <w:pPr>
              <w:spacing w:after="0" w:line="240" w:lineRule="auto"/>
              <w:jc w:val="both"/>
              <w:rPr>
                <w:rFonts w:ascii="Times New Roman" w:hAnsi="Times New Roman"/>
                <w:sz w:val="20"/>
                <w:szCs w:val="20"/>
                <w:lang w:val="pt-BR"/>
              </w:rPr>
            </w:pPr>
          </w:p>
          <w:p w14:paraId="367EC7F4" w14:textId="0553075C" w:rsidR="00D67F02" w:rsidRPr="008945F0" w:rsidRDefault="00D67F02" w:rsidP="00D67F02">
            <w:pPr>
              <w:spacing w:after="0" w:line="240" w:lineRule="auto"/>
              <w:rPr>
                <w:rFonts w:ascii="Times New Roman" w:eastAsia="Calibri" w:hAnsi="Times New Roman"/>
                <w:sz w:val="20"/>
                <w:szCs w:val="20"/>
                <w:lang w:val="pt-BR"/>
              </w:rPr>
            </w:pPr>
            <w:r w:rsidRPr="008945F0">
              <w:rPr>
                <w:rFonts w:ascii="Times New Roman" w:hAnsi="Times New Roman"/>
                <w:sz w:val="20"/>
                <w:szCs w:val="20"/>
                <w:lang w:val="pt-BR"/>
              </w:rPr>
              <w:lastRenderedPageBreak/>
              <w:t>• Participare la activitățile practice.</w:t>
            </w:r>
          </w:p>
        </w:tc>
        <w:tc>
          <w:tcPr>
            <w:tcW w:w="2413" w:type="dxa"/>
            <w:vAlign w:val="center"/>
          </w:tcPr>
          <w:p w14:paraId="5D4DF610" w14:textId="77777777" w:rsidR="00D67F02" w:rsidRPr="008945F0" w:rsidRDefault="00D67F02" w:rsidP="00D67F02">
            <w:pPr>
              <w:spacing w:after="0" w:line="240" w:lineRule="auto"/>
              <w:jc w:val="center"/>
              <w:rPr>
                <w:rFonts w:ascii="Times New Roman" w:eastAsia="Calibri" w:hAnsi="Times New Roman"/>
                <w:sz w:val="20"/>
                <w:szCs w:val="20"/>
              </w:rPr>
            </w:pPr>
            <w:r w:rsidRPr="008945F0">
              <w:rPr>
                <w:rFonts w:ascii="Times New Roman" w:eastAsia="Calibri" w:hAnsi="Times New Roman"/>
                <w:sz w:val="20"/>
                <w:szCs w:val="20"/>
              </w:rPr>
              <w:lastRenderedPageBreak/>
              <w:t>Notare curentă.</w:t>
            </w:r>
          </w:p>
          <w:p w14:paraId="38C9BB7A" w14:textId="12E5B302" w:rsidR="00D67F02" w:rsidRPr="008945F0" w:rsidRDefault="00D67F02" w:rsidP="00D67F02">
            <w:pPr>
              <w:spacing w:after="0" w:line="240" w:lineRule="auto"/>
              <w:rPr>
                <w:rFonts w:ascii="Times New Roman" w:hAnsi="Times New Roman"/>
                <w:sz w:val="20"/>
                <w:szCs w:val="20"/>
                <w:lang w:val="pt-BR"/>
              </w:rPr>
            </w:pPr>
            <w:r w:rsidRPr="008945F0">
              <w:rPr>
                <w:rFonts w:ascii="Times New Roman" w:eastAsia="Calibri" w:hAnsi="Times New Roman"/>
                <w:sz w:val="20"/>
                <w:szCs w:val="20"/>
              </w:rPr>
              <w:lastRenderedPageBreak/>
              <w:t>Evaluarea participării conştiente şi active din cadrul lucrărilor practice</w:t>
            </w:r>
          </w:p>
        </w:tc>
        <w:tc>
          <w:tcPr>
            <w:tcW w:w="1549" w:type="dxa"/>
            <w:vAlign w:val="center"/>
          </w:tcPr>
          <w:p w14:paraId="2E29F703" w14:textId="11111C7C" w:rsidR="00D67F02" w:rsidRPr="008945F0" w:rsidRDefault="00D67F02" w:rsidP="00D67F02">
            <w:pPr>
              <w:spacing w:after="0" w:line="240" w:lineRule="auto"/>
              <w:jc w:val="center"/>
              <w:rPr>
                <w:rFonts w:ascii="Times New Roman" w:hAnsi="Times New Roman"/>
                <w:b/>
                <w:bCs/>
                <w:sz w:val="20"/>
                <w:szCs w:val="20"/>
                <w:lang w:val="pt-BR"/>
              </w:rPr>
            </w:pPr>
            <w:r w:rsidRPr="008945F0">
              <w:rPr>
                <w:rFonts w:ascii="Times New Roman" w:hAnsi="Times New Roman"/>
                <w:b/>
                <w:bCs/>
                <w:sz w:val="20"/>
                <w:szCs w:val="20"/>
              </w:rPr>
              <w:lastRenderedPageBreak/>
              <w:t>20</w:t>
            </w:r>
          </w:p>
        </w:tc>
      </w:tr>
      <w:tr w:rsidR="00D67F02" w:rsidRPr="008945F0" w14:paraId="6B57D8C2" w14:textId="77777777" w:rsidTr="00741631">
        <w:tc>
          <w:tcPr>
            <w:tcW w:w="9060" w:type="dxa"/>
            <w:gridSpan w:val="4"/>
          </w:tcPr>
          <w:p w14:paraId="32791CEF" w14:textId="77777777" w:rsidR="00D67F02" w:rsidRPr="008945F0" w:rsidRDefault="00D67F02" w:rsidP="00D67F02">
            <w:pPr>
              <w:spacing w:after="0" w:line="240" w:lineRule="auto"/>
              <w:rPr>
                <w:rFonts w:ascii="Times New Roman" w:hAnsi="Times New Roman"/>
                <w:sz w:val="20"/>
                <w:szCs w:val="20"/>
              </w:rPr>
            </w:pPr>
            <w:r w:rsidRPr="008945F0">
              <w:rPr>
                <w:rFonts w:ascii="Times New Roman" w:hAnsi="Times New Roman"/>
                <w:sz w:val="20"/>
                <w:szCs w:val="20"/>
              </w:rPr>
              <w:t>10.6 Condiții de promovare</w:t>
            </w:r>
          </w:p>
        </w:tc>
      </w:tr>
      <w:tr w:rsidR="00D67F02" w:rsidRPr="008945F0" w14:paraId="0B1C4A36" w14:textId="77777777" w:rsidTr="00741631">
        <w:tc>
          <w:tcPr>
            <w:tcW w:w="9060" w:type="dxa"/>
            <w:gridSpan w:val="4"/>
          </w:tcPr>
          <w:p w14:paraId="42A6912D" w14:textId="068F21CD" w:rsidR="00D67F02" w:rsidRPr="008945F0" w:rsidRDefault="00D67F02" w:rsidP="00D67F02">
            <w:pPr>
              <w:numPr>
                <w:ilvl w:val="0"/>
                <w:numId w:val="8"/>
              </w:numPr>
              <w:spacing w:after="0" w:line="240" w:lineRule="auto"/>
              <w:ind w:left="0"/>
              <w:jc w:val="both"/>
              <w:rPr>
                <w:rFonts w:ascii="Times New Roman" w:hAnsi="Times New Roman"/>
                <w:sz w:val="20"/>
                <w:szCs w:val="20"/>
              </w:rPr>
            </w:pPr>
            <w:r w:rsidRPr="008945F0">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Pr="008945F0" w:rsidRDefault="0063587E" w:rsidP="0075620D">
      <w:pPr>
        <w:spacing w:after="0" w:line="240" w:lineRule="auto"/>
        <w:rPr>
          <w:rFonts w:ascii="Times New Roman" w:hAnsi="Times New Roman"/>
          <w:b/>
          <w:bCs/>
          <w:sz w:val="20"/>
          <w:szCs w:val="20"/>
        </w:rPr>
      </w:pPr>
    </w:p>
    <w:p w14:paraId="0EBFA731" w14:textId="77777777" w:rsidR="0063587E" w:rsidRPr="008945F0" w:rsidRDefault="0063587E" w:rsidP="0075620D">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8945F0" w14:paraId="0332EC12" w14:textId="77777777" w:rsidTr="0063587E">
        <w:trPr>
          <w:trHeight w:val="501"/>
        </w:trPr>
        <w:tc>
          <w:tcPr>
            <w:tcW w:w="1843" w:type="dxa"/>
          </w:tcPr>
          <w:p w14:paraId="0353A5B0" w14:textId="77777777" w:rsidR="00072B00" w:rsidRPr="008945F0" w:rsidRDefault="00072B00" w:rsidP="00BE39A2">
            <w:pPr>
              <w:rPr>
                <w:rFonts w:ascii="Times New Roman" w:hAnsi="Times New Roman"/>
              </w:rPr>
            </w:pPr>
            <w:r w:rsidRPr="008945F0">
              <w:rPr>
                <w:rFonts w:ascii="Times New Roman" w:hAnsi="Times New Roman"/>
              </w:rPr>
              <w:t>Data completării</w:t>
            </w:r>
          </w:p>
          <w:p w14:paraId="4751131F" w14:textId="0E2BBA20" w:rsidR="00074A35" w:rsidRPr="008945F0" w:rsidRDefault="002B7012" w:rsidP="00BE39A2">
            <w:pPr>
              <w:rPr>
                <w:rFonts w:ascii="Times New Roman" w:hAnsi="Times New Roman"/>
              </w:rPr>
            </w:pPr>
            <w:r w:rsidRPr="008945F0">
              <w:rPr>
                <w:rFonts w:ascii="Times New Roman" w:hAnsi="Times New Roman"/>
              </w:rPr>
              <w:t>28</w:t>
            </w:r>
            <w:r w:rsidR="00074A35" w:rsidRPr="008945F0">
              <w:rPr>
                <w:rFonts w:ascii="Times New Roman" w:hAnsi="Times New Roman"/>
              </w:rPr>
              <w:t>.09.2025</w:t>
            </w:r>
          </w:p>
        </w:tc>
        <w:tc>
          <w:tcPr>
            <w:tcW w:w="3933" w:type="dxa"/>
          </w:tcPr>
          <w:p w14:paraId="12BAC52D" w14:textId="5DB13D11" w:rsidR="003C6DC8" w:rsidRPr="008945F0" w:rsidRDefault="00BE39A2" w:rsidP="00074A35">
            <w:pPr>
              <w:rPr>
                <w:rFonts w:ascii="Times New Roman" w:hAnsi="Times New Roman"/>
              </w:rPr>
            </w:pPr>
            <w:r w:rsidRPr="008945F0">
              <w:rPr>
                <w:rFonts w:ascii="Times New Roman" w:hAnsi="Times New Roman"/>
              </w:rPr>
              <w:t>Titular de curs</w:t>
            </w:r>
          </w:p>
        </w:tc>
        <w:tc>
          <w:tcPr>
            <w:tcW w:w="3461" w:type="dxa"/>
          </w:tcPr>
          <w:p w14:paraId="56507499" w14:textId="77777777" w:rsidR="003C6DC8" w:rsidRDefault="00072B00" w:rsidP="00074A35">
            <w:pPr>
              <w:rPr>
                <w:rFonts w:ascii="Times New Roman" w:hAnsi="Times New Roman"/>
              </w:rPr>
            </w:pPr>
            <w:r w:rsidRPr="008945F0">
              <w:rPr>
                <w:rFonts w:ascii="Times New Roman" w:hAnsi="Times New Roman"/>
              </w:rPr>
              <w:t>Titular</w:t>
            </w:r>
            <w:r w:rsidR="003075CA" w:rsidRPr="008945F0">
              <w:rPr>
                <w:rFonts w:ascii="Times New Roman" w:hAnsi="Times New Roman"/>
              </w:rPr>
              <w:t>(i</w:t>
            </w:r>
            <w:r w:rsidR="00856791" w:rsidRPr="008945F0">
              <w:rPr>
                <w:rFonts w:ascii="Times New Roman" w:hAnsi="Times New Roman"/>
              </w:rPr>
              <w:t>i</w:t>
            </w:r>
            <w:r w:rsidR="003075CA" w:rsidRPr="008945F0">
              <w:rPr>
                <w:rFonts w:ascii="Times New Roman" w:hAnsi="Times New Roman"/>
              </w:rPr>
              <w:t>)</w:t>
            </w:r>
            <w:r w:rsidRPr="008945F0">
              <w:rPr>
                <w:rFonts w:ascii="Times New Roman" w:hAnsi="Times New Roman"/>
              </w:rPr>
              <w:t xml:space="preserve"> de </w:t>
            </w:r>
            <w:r w:rsidR="003075CA" w:rsidRPr="008945F0">
              <w:rPr>
                <w:rFonts w:ascii="Times New Roman" w:hAnsi="Times New Roman"/>
              </w:rPr>
              <w:t>aplicații</w:t>
            </w:r>
          </w:p>
          <w:p w14:paraId="69B5EC30" w14:textId="4217B09A" w:rsidR="008945F0" w:rsidRPr="008945F0" w:rsidRDefault="008945F0" w:rsidP="00074A35">
            <w:pPr>
              <w:rPr>
                <w:rFonts w:ascii="Times New Roman" w:hAnsi="Times New Roman"/>
              </w:rPr>
            </w:pPr>
            <w:r>
              <w:rPr>
                <w:rFonts w:ascii="Times New Roman" w:hAnsi="Times New Roman"/>
              </w:rPr>
              <w:t>Lect.univ.dr. Ghimișliu Florin</w:t>
            </w:r>
          </w:p>
        </w:tc>
      </w:tr>
      <w:tr w:rsidR="00072B00" w:rsidRPr="008945F0" w14:paraId="19461B24" w14:textId="77777777" w:rsidTr="00074A35">
        <w:trPr>
          <w:trHeight w:val="481"/>
        </w:trPr>
        <w:tc>
          <w:tcPr>
            <w:tcW w:w="1843" w:type="dxa"/>
          </w:tcPr>
          <w:p w14:paraId="539720F7" w14:textId="77777777" w:rsidR="00072B00" w:rsidRPr="008945F0" w:rsidRDefault="00072B00" w:rsidP="00BE39A2">
            <w:pPr>
              <w:rPr>
                <w:rFonts w:ascii="Times New Roman" w:hAnsi="Times New Roman"/>
              </w:rPr>
            </w:pPr>
          </w:p>
        </w:tc>
        <w:tc>
          <w:tcPr>
            <w:tcW w:w="3933" w:type="dxa"/>
            <w:tcBorders>
              <w:bottom w:val="single" w:sz="4" w:space="0" w:color="auto"/>
            </w:tcBorders>
          </w:tcPr>
          <w:p w14:paraId="67D886F0" w14:textId="08D2E747" w:rsidR="00072B00" w:rsidRPr="008945F0" w:rsidRDefault="00710EA1" w:rsidP="00074A35">
            <w:pPr>
              <w:rPr>
                <w:rFonts w:ascii="Times New Roman" w:hAnsi="Times New Roman"/>
              </w:rPr>
            </w:pPr>
            <w:r w:rsidRPr="008945F0">
              <w:rPr>
                <w:rFonts w:ascii="Times New Roman" w:hAnsi="Times New Roman"/>
              </w:rPr>
              <w:tab/>
              <w:t xml:space="preserve">          </w:t>
            </w:r>
          </w:p>
        </w:tc>
        <w:tc>
          <w:tcPr>
            <w:tcW w:w="3461" w:type="dxa"/>
            <w:tcBorders>
              <w:bottom w:val="single" w:sz="4" w:space="0" w:color="auto"/>
            </w:tcBorders>
          </w:tcPr>
          <w:p w14:paraId="429814F1" w14:textId="128D589A" w:rsidR="00072B00" w:rsidRPr="008945F0" w:rsidRDefault="00072B00" w:rsidP="00074A35">
            <w:pPr>
              <w:rPr>
                <w:rFonts w:ascii="Times New Roman" w:hAnsi="Times New Roman"/>
              </w:rPr>
            </w:pPr>
          </w:p>
          <w:p w14:paraId="78BD828C" w14:textId="538CC0EB" w:rsidR="00BE39A2" w:rsidRPr="008945F0" w:rsidRDefault="00BE39A2" w:rsidP="00074A35">
            <w:pPr>
              <w:rPr>
                <w:rFonts w:ascii="Times New Roman" w:hAnsi="Times New Roman"/>
              </w:rPr>
            </w:pPr>
          </w:p>
        </w:tc>
      </w:tr>
      <w:tr w:rsidR="00072B00" w:rsidRPr="008945F0" w14:paraId="39E84B4B" w14:textId="77777777" w:rsidTr="0063587E">
        <w:trPr>
          <w:trHeight w:val="250"/>
        </w:trPr>
        <w:tc>
          <w:tcPr>
            <w:tcW w:w="1843" w:type="dxa"/>
          </w:tcPr>
          <w:p w14:paraId="318BE54F" w14:textId="77777777" w:rsidR="00072B00" w:rsidRPr="008945F0" w:rsidRDefault="00072B00" w:rsidP="0075620D">
            <w:pPr>
              <w:rPr>
                <w:rFonts w:ascii="Times New Roman" w:hAnsi="Times New Roman"/>
              </w:rPr>
            </w:pPr>
          </w:p>
        </w:tc>
        <w:tc>
          <w:tcPr>
            <w:tcW w:w="3933" w:type="dxa"/>
            <w:tcBorders>
              <w:top w:val="single" w:sz="4" w:space="0" w:color="auto"/>
            </w:tcBorders>
          </w:tcPr>
          <w:p w14:paraId="5EE8C823" w14:textId="77777777" w:rsidR="00072B00" w:rsidRPr="008945F0" w:rsidRDefault="00072B00" w:rsidP="0075620D">
            <w:pPr>
              <w:rPr>
                <w:rFonts w:ascii="Times New Roman" w:hAnsi="Times New Roman"/>
              </w:rPr>
            </w:pPr>
          </w:p>
        </w:tc>
        <w:tc>
          <w:tcPr>
            <w:tcW w:w="3461" w:type="dxa"/>
            <w:tcBorders>
              <w:top w:val="single" w:sz="4" w:space="0" w:color="auto"/>
            </w:tcBorders>
          </w:tcPr>
          <w:p w14:paraId="2352C8A6" w14:textId="77777777" w:rsidR="00072B00" w:rsidRPr="008945F0" w:rsidRDefault="00072B00" w:rsidP="0075620D">
            <w:pPr>
              <w:rPr>
                <w:rFonts w:ascii="Times New Roman" w:hAnsi="Times New Roman"/>
              </w:rPr>
            </w:pPr>
          </w:p>
        </w:tc>
      </w:tr>
      <w:tr w:rsidR="00072B00" w:rsidRPr="008945F0" w14:paraId="670928A3" w14:textId="77777777" w:rsidTr="0063587E">
        <w:trPr>
          <w:trHeight w:val="1264"/>
        </w:trPr>
        <w:tc>
          <w:tcPr>
            <w:tcW w:w="1843" w:type="dxa"/>
          </w:tcPr>
          <w:p w14:paraId="5D93F891" w14:textId="77777777" w:rsidR="00072B00" w:rsidRPr="008945F0" w:rsidRDefault="00072B00" w:rsidP="0075620D">
            <w:pPr>
              <w:rPr>
                <w:rFonts w:ascii="Times New Roman" w:hAnsi="Times New Roman"/>
              </w:rPr>
            </w:pPr>
            <w:r w:rsidRPr="008945F0">
              <w:rPr>
                <w:rFonts w:ascii="Times New Roman" w:hAnsi="Times New Roman"/>
              </w:rPr>
              <w:t>Data avizării în departament</w:t>
            </w:r>
          </w:p>
          <w:p w14:paraId="1F9D3E8F" w14:textId="1228F954" w:rsidR="00074A35" w:rsidRPr="008945F0" w:rsidRDefault="002B7012" w:rsidP="0075620D">
            <w:pPr>
              <w:rPr>
                <w:rFonts w:ascii="Times New Roman" w:hAnsi="Times New Roman"/>
              </w:rPr>
            </w:pPr>
            <w:r w:rsidRPr="008945F0">
              <w:rPr>
                <w:rFonts w:ascii="Times New Roman" w:hAnsi="Times New Roman"/>
              </w:rPr>
              <w:t>29</w:t>
            </w:r>
            <w:r w:rsidR="00074A35" w:rsidRPr="008945F0">
              <w:rPr>
                <w:rFonts w:ascii="Times New Roman" w:hAnsi="Times New Roman"/>
              </w:rPr>
              <w:t>.09.2025</w:t>
            </w:r>
          </w:p>
        </w:tc>
        <w:tc>
          <w:tcPr>
            <w:tcW w:w="7394" w:type="dxa"/>
            <w:gridSpan w:val="2"/>
          </w:tcPr>
          <w:p w14:paraId="6E75C445" w14:textId="0008AC5B" w:rsidR="00072B00" w:rsidRPr="008945F0" w:rsidRDefault="00072B00" w:rsidP="0075620D">
            <w:pPr>
              <w:rPr>
                <w:rFonts w:ascii="Times New Roman" w:hAnsi="Times New Roman"/>
                <w:color w:val="9BBB59" w:themeColor="accent3"/>
              </w:rPr>
            </w:pPr>
            <w:r w:rsidRPr="008945F0">
              <w:rPr>
                <w:rFonts w:ascii="Times New Roman" w:hAnsi="Times New Roman"/>
              </w:rPr>
              <w:t>Director de departament</w:t>
            </w:r>
          </w:p>
          <w:p w14:paraId="57BD2E9E" w14:textId="7EE16334" w:rsidR="00BE39A2" w:rsidRPr="008945F0" w:rsidRDefault="00074A35" w:rsidP="0075620D">
            <w:pPr>
              <w:rPr>
                <w:rFonts w:ascii="Times New Roman" w:hAnsi="Times New Roman"/>
              </w:rPr>
            </w:pPr>
            <w:r w:rsidRPr="008945F0">
              <w:rPr>
                <w:rFonts w:ascii="Times New Roman" w:hAnsi="Times New Roman"/>
              </w:rPr>
              <w:t xml:space="preserve">Conf.univ.dr. Liviu Emanuel Mihăilescu </w:t>
            </w:r>
          </w:p>
          <w:p w14:paraId="442EDB78" w14:textId="77777777" w:rsidR="00BE39A2" w:rsidRPr="008945F0" w:rsidRDefault="00BE39A2" w:rsidP="0075620D">
            <w:pPr>
              <w:rPr>
                <w:rFonts w:ascii="Times New Roman" w:hAnsi="Times New Roman"/>
              </w:rPr>
            </w:pPr>
          </w:p>
          <w:p w14:paraId="79E526A9" w14:textId="0FB23F30" w:rsidR="00FB6888" w:rsidRPr="008945F0" w:rsidRDefault="00FB6888" w:rsidP="0075620D">
            <w:pPr>
              <w:rPr>
                <w:rFonts w:ascii="Times New Roman" w:hAnsi="Times New Roman"/>
              </w:rPr>
            </w:pPr>
            <w:r w:rsidRPr="008945F0">
              <w:rPr>
                <w:rFonts w:ascii="Times New Roman" w:hAnsi="Times New Roman"/>
              </w:rPr>
              <w:t>___________________________________________________________</w:t>
            </w:r>
          </w:p>
        </w:tc>
      </w:tr>
      <w:tr w:rsidR="00072B00" w:rsidRPr="008945F0" w14:paraId="7D014889" w14:textId="77777777" w:rsidTr="0063587E">
        <w:trPr>
          <w:trHeight w:val="250"/>
        </w:trPr>
        <w:tc>
          <w:tcPr>
            <w:tcW w:w="1843" w:type="dxa"/>
          </w:tcPr>
          <w:p w14:paraId="6568F02C" w14:textId="77777777" w:rsidR="00072B00" w:rsidRPr="008945F0" w:rsidRDefault="00072B00" w:rsidP="0075620D">
            <w:pPr>
              <w:rPr>
                <w:rFonts w:ascii="Times New Roman" w:hAnsi="Times New Roman"/>
              </w:rPr>
            </w:pPr>
          </w:p>
        </w:tc>
        <w:tc>
          <w:tcPr>
            <w:tcW w:w="7394" w:type="dxa"/>
            <w:gridSpan w:val="2"/>
          </w:tcPr>
          <w:p w14:paraId="05D2A49A" w14:textId="77777777" w:rsidR="00072B00" w:rsidRPr="008945F0" w:rsidRDefault="00072B00" w:rsidP="0075620D">
            <w:pPr>
              <w:rPr>
                <w:rFonts w:ascii="Times New Roman" w:hAnsi="Times New Roman"/>
              </w:rPr>
            </w:pPr>
          </w:p>
        </w:tc>
      </w:tr>
      <w:tr w:rsidR="003075CA" w:rsidRPr="008945F0" w14:paraId="6817ABF8" w14:textId="77777777" w:rsidTr="0063587E">
        <w:trPr>
          <w:trHeight w:val="1144"/>
        </w:trPr>
        <w:tc>
          <w:tcPr>
            <w:tcW w:w="1843" w:type="dxa"/>
          </w:tcPr>
          <w:p w14:paraId="3548B07F" w14:textId="77777777" w:rsidR="00B4650B" w:rsidRPr="008945F0" w:rsidRDefault="003075CA" w:rsidP="0075620D">
            <w:pPr>
              <w:rPr>
                <w:rFonts w:ascii="Times New Roman" w:hAnsi="Times New Roman"/>
              </w:rPr>
            </w:pPr>
            <w:r w:rsidRPr="008945F0">
              <w:rPr>
                <w:rFonts w:ascii="Times New Roman" w:hAnsi="Times New Roman"/>
              </w:rPr>
              <w:t>Data aprobării în Consiliul Facultății</w:t>
            </w:r>
          </w:p>
          <w:p w14:paraId="40A7D460" w14:textId="3B06C5D0" w:rsidR="003075CA" w:rsidRPr="008945F0" w:rsidRDefault="002B7012" w:rsidP="0075620D">
            <w:pPr>
              <w:rPr>
                <w:rFonts w:ascii="Times New Roman" w:hAnsi="Times New Roman"/>
              </w:rPr>
            </w:pPr>
            <w:r w:rsidRPr="008945F0">
              <w:rPr>
                <w:rFonts w:ascii="Times New Roman" w:hAnsi="Times New Roman"/>
              </w:rPr>
              <w:t>29</w:t>
            </w:r>
            <w:r w:rsidR="00286D82" w:rsidRPr="008945F0">
              <w:rPr>
                <w:rFonts w:ascii="Times New Roman" w:hAnsi="Times New Roman"/>
              </w:rPr>
              <w:t>.09.2025</w:t>
            </w:r>
          </w:p>
        </w:tc>
        <w:tc>
          <w:tcPr>
            <w:tcW w:w="7394" w:type="dxa"/>
            <w:gridSpan w:val="2"/>
            <w:tcBorders>
              <w:bottom w:val="single" w:sz="4" w:space="0" w:color="auto"/>
            </w:tcBorders>
          </w:tcPr>
          <w:p w14:paraId="1BD71CAF" w14:textId="5AB259AA" w:rsidR="0075620D" w:rsidRPr="008945F0" w:rsidRDefault="003075CA" w:rsidP="0075620D">
            <w:pPr>
              <w:rPr>
                <w:rFonts w:ascii="Times New Roman" w:hAnsi="Times New Roman"/>
              </w:rPr>
            </w:pPr>
            <w:r w:rsidRPr="008945F0">
              <w:rPr>
                <w:rFonts w:ascii="Times New Roman" w:hAnsi="Times New Roman"/>
              </w:rPr>
              <w:t>Decan</w:t>
            </w:r>
          </w:p>
          <w:p w14:paraId="53F138AA" w14:textId="31FA9274" w:rsidR="0075620D" w:rsidRPr="008945F0" w:rsidRDefault="0075620D" w:rsidP="0075620D">
            <w:pPr>
              <w:rPr>
                <w:rFonts w:ascii="Times New Roman" w:hAnsi="Times New Roman"/>
              </w:rPr>
            </w:pPr>
            <w:r w:rsidRPr="008945F0">
              <w:rPr>
                <w:rFonts w:ascii="Times New Roman" w:hAnsi="Times New Roman"/>
              </w:rPr>
              <w:t>Conf.univ.dr. Julien Leonard FLEANCU</w:t>
            </w:r>
          </w:p>
        </w:tc>
      </w:tr>
    </w:tbl>
    <w:p w14:paraId="6F2D4912" w14:textId="77777777" w:rsidR="00FD0711" w:rsidRPr="008945F0" w:rsidRDefault="00FD0711" w:rsidP="0075620D">
      <w:pPr>
        <w:spacing w:after="0" w:line="240" w:lineRule="auto"/>
        <w:rPr>
          <w:rFonts w:ascii="Times New Roman" w:hAnsi="Times New Roman"/>
          <w:sz w:val="20"/>
          <w:szCs w:val="20"/>
        </w:rPr>
      </w:pPr>
    </w:p>
    <w:sectPr w:rsidR="00FD0711" w:rsidRPr="008945F0"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3E346" w14:textId="77777777" w:rsidR="004F5026" w:rsidRDefault="004F5026" w:rsidP="006B0230">
      <w:pPr>
        <w:spacing w:after="0" w:line="240" w:lineRule="auto"/>
      </w:pPr>
      <w:r>
        <w:separator/>
      </w:r>
    </w:p>
  </w:endnote>
  <w:endnote w:type="continuationSeparator" w:id="0">
    <w:p w14:paraId="7A8AAAD2" w14:textId="77777777" w:rsidR="004F5026" w:rsidRDefault="004F5026"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2A566" w14:textId="77777777" w:rsidR="004F5026" w:rsidRDefault="004F5026" w:rsidP="006B0230">
      <w:pPr>
        <w:spacing w:after="0" w:line="240" w:lineRule="auto"/>
      </w:pPr>
      <w:r>
        <w:separator/>
      </w:r>
    </w:p>
  </w:footnote>
  <w:footnote w:type="continuationSeparator" w:id="0">
    <w:p w14:paraId="363B9DED" w14:textId="77777777" w:rsidR="004F5026" w:rsidRDefault="004F5026"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2151051"/>
    <w:multiLevelType w:val="hybridMultilevel"/>
    <w:tmpl w:val="42401A96"/>
    <w:lvl w:ilvl="0" w:tplc="61F42E94">
      <w:start w:val="1"/>
      <w:numFmt w:val="decimal"/>
      <w:lvlText w:val="%1."/>
      <w:lvlJc w:val="left"/>
      <w:pPr>
        <w:ind w:left="6450" w:hanging="360"/>
      </w:pPr>
      <w:rPr>
        <w:rFonts w:cs="Times New Roman" w:hint="default"/>
        <w:b w:val="0"/>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3"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3185322">
    <w:abstractNumId w:val="0"/>
  </w:num>
  <w:num w:numId="2" w16cid:durableId="1085302233">
    <w:abstractNumId w:val="17"/>
  </w:num>
  <w:num w:numId="3" w16cid:durableId="1374426315">
    <w:abstractNumId w:val="10"/>
  </w:num>
  <w:num w:numId="4" w16cid:durableId="1353460715">
    <w:abstractNumId w:val="25"/>
  </w:num>
  <w:num w:numId="5" w16cid:durableId="1465540726">
    <w:abstractNumId w:val="18"/>
  </w:num>
  <w:num w:numId="6" w16cid:durableId="460924154">
    <w:abstractNumId w:val="1"/>
  </w:num>
  <w:num w:numId="7" w16cid:durableId="863009321">
    <w:abstractNumId w:val="3"/>
  </w:num>
  <w:num w:numId="8" w16cid:durableId="1757752359">
    <w:abstractNumId w:val="14"/>
  </w:num>
  <w:num w:numId="9" w16cid:durableId="1083912431">
    <w:abstractNumId w:val="32"/>
  </w:num>
  <w:num w:numId="10" w16cid:durableId="760183836">
    <w:abstractNumId w:val="16"/>
  </w:num>
  <w:num w:numId="11" w16cid:durableId="1747143230">
    <w:abstractNumId w:val="4"/>
  </w:num>
  <w:num w:numId="12" w16cid:durableId="1906185524">
    <w:abstractNumId w:val="29"/>
  </w:num>
  <w:num w:numId="13" w16cid:durableId="1152677329">
    <w:abstractNumId w:val="20"/>
  </w:num>
  <w:num w:numId="14" w16cid:durableId="1642805423">
    <w:abstractNumId w:val="22"/>
  </w:num>
  <w:num w:numId="15" w16cid:durableId="121924250">
    <w:abstractNumId w:val="21"/>
  </w:num>
  <w:num w:numId="16" w16cid:durableId="63257353">
    <w:abstractNumId w:val="8"/>
  </w:num>
  <w:num w:numId="17" w16cid:durableId="967511599">
    <w:abstractNumId w:val="2"/>
  </w:num>
  <w:num w:numId="18" w16cid:durableId="680819953">
    <w:abstractNumId w:val="26"/>
  </w:num>
  <w:num w:numId="19" w16cid:durableId="460269347">
    <w:abstractNumId w:val="9"/>
  </w:num>
  <w:num w:numId="20" w16cid:durableId="1914705006">
    <w:abstractNumId w:val="30"/>
  </w:num>
  <w:num w:numId="21" w16cid:durableId="2005670227">
    <w:abstractNumId w:val="6"/>
  </w:num>
  <w:num w:numId="22" w16cid:durableId="757411666">
    <w:abstractNumId w:val="33"/>
  </w:num>
  <w:num w:numId="23" w16cid:durableId="1274097246">
    <w:abstractNumId w:val="7"/>
  </w:num>
  <w:num w:numId="24" w16cid:durableId="1457336653">
    <w:abstractNumId w:val="31"/>
  </w:num>
  <w:num w:numId="25" w16cid:durableId="929660876">
    <w:abstractNumId w:val="5"/>
  </w:num>
  <w:num w:numId="26" w16cid:durableId="691489664">
    <w:abstractNumId w:val="28"/>
  </w:num>
  <w:num w:numId="27" w16cid:durableId="1858422375">
    <w:abstractNumId w:val="23"/>
  </w:num>
  <w:num w:numId="28" w16cid:durableId="778647281">
    <w:abstractNumId w:val="24"/>
  </w:num>
  <w:num w:numId="29" w16cid:durableId="166599227">
    <w:abstractNumId w:val="27"/>
  </w:num>
  <w:num w:numId="30" w16cid:durableId="507453268">
    <w:abstractNumId w:val="15"/>
  </w:num>
  <w:num w:numId="31" w16cid:durableId="760494471">
    <w:abstractNumId w:val="11"/>
  </w:num>
  <w:num w:numId="32" w16cid:durableId="169103096">
    <w:abstractNumId w:val="13"/>
  </w:num>
  <w:num w:numId="33" w16cid:durableId="734546372">
    <w:abstractNumId w:val="19"/>
  </w:num>
  <w:num w:numId="34" w16cid:durableId="7965291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4182"/>
    <w:rsid w:val="00155123"/>
    <w:rsid w:val="00161CC5"/>
    <w:rsid w:val="00182C22"/>
    <w:rsid w:val="001878EA"/>
    <w:rsid w:val="00196FD8"/>
    <w:rsid w:val="001A6CC3"/>
    <w:rsid w:val="001A7391"/>
    <w:rsid w:val="001B1709"/>
    <w:rsid w:val="001B1B81"/>
    <w:rsid w:val="001B1D5F"/>
    <w:rsid w:val="001B2D42"/>
    <w:rsid w:val="001B6453"/>
    <w:rsid w:val="001D5CD5"/>
    <w:rsid w:val="001E4545"/>
    <w:rsid w:val="001F003F"/>
    <w:rsid w:val="001F1957"/>
    <w:rsid w:val="001F250F"/>
    <w:rsid w:val="001F4669"/>
    <w:rsid w:val="001F64E5"/>
    <w:rsid w:val="001F661E"/>
    <w:rsid w:val="002012CD"/>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6D82"/>
    <w:rsid w:val="00287260"/>
    <w:rsid w:val="00291777"/>
    <w:rsid w:val="00294A50"/>
    <w:rsid w:val="002A0A18"/>
    <w:rsid w:val="002A0FC9"/>
    <w:rsid w:val="002A2A27"/>
    <w:rsid w:val="002B2D67"/>
    <w:rsid w:val="002B7012"/>
    <w:rsid w:val="002C3E30"/>
    <w:rsid w:val="002C5D1B"/>
    <w:rsid w:val="002C7828"/>
    <w:rsid w:val="002C7C5A"/>
    <w:rsid w:val="002D5B8A"/>
    <w:rsid w:val="002D606A"/>
    <w:rsid w:val="002E2868"/>
    <w:rsid w:val="002E3E12"/>
    <w:rsid w:val="002E5ECA"/>
    <w:rsid w:val="002F0971"/>
    <w:rsid w:val="002F78A1"/>
    <w:rsid w:val="00305844"/>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8199C"/>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3756"/>
    <w:rsid w:val="004D278A"/>
    <w:rsid w:val="004D4A49"/>
    <w:rsid w:val="004E0155"/>
    <w:rsid w:val="004F426F"/>
    <w:rsid w:val="004F5026"/>
    <w:rsid w:val="004F507C"/>
    <w:rsid w:val="004F6CD3"/>
    <w:rsid w:val="004F70F0"/>
    <w:rsid w:val="005013E2"/>
    <w:rsid w:val="00502C98"/>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B248C"/>
    <w:rsid w:val="006C2433"/>
    <w:rsid w:val="006C4CA6"/>
    <w:rsid w:val="006C6689"/>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45F0"/>
    <w:rsid w:val="00897094"/>
    <w:rsid w:val="00897E4F"/>
    <w:rsid w:val="008A1E7A"/>
    <w:rsid w:val="008A7114"/>
    <w:rsid w:val="008B4A1F"/>
    <w:rsid w:val="008B5BEA"/>
    <w:rsid w:val="008D1A77"/>
    <w:rsid w:val="008D49B5"/>
    <w:rsid w:val="008D7937"/>
    <w:rsid w:val="008E19C2"/>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510C1"/>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1304B"/>
    <w:rsid w:val="00A1310F"/>
    <w:rsid w:val="00A14232"/>
    <w:rsid w:val="00A225CE"/>
    <w:rsid w:val="00A22AB9"/>
    <w:rsid w:val="00A22F09"/>
    <w:rsid w:val="00A251A3"/>
    <w:rsid w:val="00A26CB8"/>
    <w:rsid w:val="00A321D0"/>
    <w:rsid w:val="00A32B38"/>
    <w:rsid w:val="00A343BA"/>
    <w:rsid w:val="00A352F6"/>
    <w:rsid w:val="00A4486F"/>
    <w:rsid w:val="00A45D21"/>
    <w:rsid w:val="00A5014E"/>
    <w:rsid w:val="00A528C7"/>
    <w:rsid w:val="00A62570"/>
    <w:rsid w:val="00A637BC"/>
    <w:rsid w:val="00A655E6"/>
    <w:rsid w:val="00A74205"/>
    <w:rsid w:val="00A76F8E"/>
    <w:rsid w:val="00A77251"/>
    <w:rsid w:val="00A8092B"/>
    <w:rsid w:val="00A83044"/>
    <w:rsid w:val="00A93E6C"/>
    <w:rsid w:val="00A94851"/>
    <w:rsid w:val="00A9766F"/>
    <w:rsid w:val="00A97B4B"/>
    <w:rsid w:val="00AA25EA"/>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2BE3"/>
    <w:rsid w:val="00B7391E"/>
    <w:rsid w:val="00B91DB1"/>
    <w:rsid w:val="00B9366E"/>
    <w:rsid w:val="00B95F96"/>
    <w:rsid w:val="00B96466"/>
    <w:rsid w:val="00B97DD5"/>
    <w:rsid w:val="00BA0EDC"/>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67F02"/>
    <w:rsid w:val="00D7773C"/>
    <w:rsid w:val="00D82786"/>
    <w:rsid w:val="00D85A8D"/>
    <w:rsid w:val="00D87395"/>
    <w:rsid w:val="00D93479"/>
    <w:rsid w:val="00DA433D"/>
    <w:rsid w:val="00DB2E68"/>
    <w:rsid w:val="00DC2572"/>
    <w:rsid w:val="00DC450D"/>
    <w:rsid w:val="00DC5595"/>
    <w:rsid w:val="00DC6E12"/>
    <w:rsid w:val="00DD2B25"/>
    <w:rsid w:val="00DD532D"/>
    <w:rsid w:val="00DE3F01"/>
    <w:rsid w:val="00DF11DA"/>
    <w:rsid w:val="00DF2EBE"/>
    <w:rsid w:val="00DF6ACB"/>
    <w:rsid w:val="00E017F8"/>
    <w:rsid w:val="00E02214"/>
    <w:rsid w:val="00E037F6"/>
    <w:rsid w:val="00E10ACB"/>
    <w:rsid w:val="00E116EB"/>
    <w:rsid w:val="00E1550B"/>
    <w:rsid w:val="00E16E23"/>
    <w:rsid w:val="00E20BD3"/>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0CAF"/>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8945F0"/>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4630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E7D96FE-DD45-4A34-8180-944F50697472}">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1798</Words>
  <Characters>10254</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cp:revision>
  <dcterms:created xsi:type="dcterms:W3CDTF">2025-11-03T11:46:00Z</dcterms:created>
  <dcterms:modified xsi:type="dcterms:W3CDTF">2025-11-03T13:59:00Z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